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76" w:lineRule="auto"/>
        <w:ind w:firstLine="600" w:firstLineChars="200"/>
        <w:rPr>
          <w:sz w:val="30"/>
          <w:szCs w:val="30"/>
        </w:rPr>
      </w:pPr>
      <w:bookmarkStart w:id="0" w:name="_Toc424116215"/>
      <w:bookmarkStart w:id="1" w:name="_Toc417311060"/>
      <w:r>
        <w:rPr>
          <w:rFonts w:hint="eastAsia"/>
          <w:sz w:val="30"/>
          <w:szCs w:val="30"/>
          <w:highlight w:val="yellow"/>
        </w:rPr>
        <w:t>计算机</w:t>
      </w:r>
      <w:r>
        <w:rPr>
          <w:sz w:val="30"/>
          <w:szCs w:val="30"/>
          <w:highlight w:val="yellow"/>
        </w:rPr>
        <w:t>学院</w:t>
      </w:r>
      <w:r>
        <w:rPr>
          <w:rFonts w:hint="eastAsia"/>
          <w:sz w:val="30"/>
          <w:szCs w:val="30"/>
          <w:highlight w:val="yellow"/>
        </w:rPr>
        <w:t>家庭</w:t>
      </w:r>
      <w:r>
        <w:rPr>
          <w:sz w:val="30"/>
          <w:szCs w:val="30"/>
          <w:highlight w:val="yellow"/>
        </w:rPr>
        <w:t>困难认定及</w:t>
      </w:r>
      <w:r>
        <w:rPr>
          <w:rFonts w:hint="eastAsia"/>
          <w:sz w:val="30"/>
          <w:szCs w:val="30"/>
          <w:highlight w:val="yellow"/>
        </w:rPr>
        <w:t>三奖</w:t>
      </w:r>
      <w:r>
        <w:rPr>
          <w:sz w:val="30"/>
          <w:szCs w:val="30"/>
          <w:highlight w:val="yellow"/>
        </w:rPr>
        <w:t>在市资助系统</w:t>
      </w:r>
      <w:r>
        <w:rPr>
          <w:rFonts w:hint="eastAsia"/>
          <w:sz w:val="30"/>
          <w:szCs w:val="30"/>
          <w:highlight w:val="yellow"/>
        </w:rPr>
        <w:t>使用</w:t>
      </w:r>
      <w:r>
        <w:rPr>
          <w:sz w:val="30"/>
          <w:szCs w:val="30"/>
          <w:highlight w:val="yellow"/>
        </w:rPr>
        <w:t>方法</w:t>
      </w:r>
    </w:p>
    <w:p>
      <w:pPr>
        <w:pStyle w:val="2"/>
        <w:spacing w:before="0" w:after="0" w:line="276" w:lineRule="auto"/>
        <w:rPr>
          <w:sz w:val="30"/>
          <w:szCs w:val="30"/>
        </w:rPr>
      </w:pPr>
      <w:r>
        <w:rPr>
          <w:rFonts w:hint="eastAsia"/>
          <w:sz w:val="30"/>
          <w:szCs w:val="30"/>
        </w:rPr>
        <w:t>注册及登录</w:t>
      </w:r>
      <w:bookmarkEnd w:id="0"/>
    </w:p>
    <w:p>
      <w:pPr>
        <w:spacing w:line="276" w:lineRule="auto"/>
        <w:rPr>
          <w:b/>
          <w:sz w:val="24"/>
          <w:szCs w:val="24"/>
        </w:rPr>
      </w:pPr>
      <w:r>
        <w:rPr>
          <w:rFonts w:hint="eastAsia"/>
          <w:b/>
          <w:sz w:val="24"/>
          <w:szCs w:val="24"/>
        </w:rPr>
        <w:t>1.1 学生在线申请平台</w:t>
      </w:r>
    </w:p>
    <w:bookmarkEnd w:id="1"/>
    <w:p>
      <w:pPr>
        <w:spacing w:line="520" w:lineRule="exact"/>
        <w:ind w:firstLine="422" w:firstLineChars="200"/>
      </w:pPr>
      <w:r>
        <w:rPr>
          <w:rFonts w:hint="eastAsia"/>
          <w:b/>
        </w:rPr>
        <w:t>学生登录网址为</w:t>
      </w:r>
      <w:r>
        <w:rPr>
          <w:rFonts w:hint="eastAsia"/>
          <w:szCs w:val="21"/>
        </w:rPr>
        <w:t>：</w:t>
      </w:r>
      <w:r>
        <w:fldChar w:fldCharType="begin"/>
      </w:r>
      <w:r>
        <w:instrText xml:space="preserve"> HYPERLINK "http://116.236.218.71:8080/infomssh/login_online.jsp" </w:instrText>
      </w:r>
      <w:r>
        <w:fldChar w:fldCharType="separate"/>
      </w:r>
      <w:r>
        <w:rPr>
          <w:rStyle w:val="10"/>
          <w:szCs w:val="21"/>
        </w:rPr>
        <w:t>http://116.236.218.71</w:t>
      </w:r>
      <w:r>
        <w:rPr>
          <w:rStyle w:val="10"/>
          <w:rFonts w:hint="eastAsia"/>
          <w:szCs w:val="21"/>
        </w:rPr>
        <w:t>:8080</w:t>
      </w:r>
      <w:r>
        <w:rPr>
          <w:rStyle w:val="10"/>
          <w:szCs w:val="21"/>
        </w:rPr>
        <w:t>/infomssh/login_online.jsp</w:t>
      </w:r>
      <w:r>
        <w:rPr>
          <w:rStyle w:val="10"/>
          <w:szCs w:val="21"/>
        </w:rPr>
        <w:fldChar w:fldCharType="end"/>
      </w:r>
    </w:p>
    <w:p/>
    <w:p>
      <w:pPr>
        <w:spacing w:line="276" w:lineRule="auto"/>
        <w:rPr>
          <w:b/>
          <w:sz w:val="24"/>
          <w:szCs w:val="24"/>
        </w:rPr>
      </w:pPr>
      <w:r>
        <w:rPr>
          <w:rFonts w:hint="eastAsia"/>
          <w:b/>
          <w:sz w:val="24"/>
          <w:szCs w:val="24"/>
          <w:lang w:val="en-US" w:eastAsia="zh-CN"/>
        </w:rPr>
        <w:t>1</w:t>
      </w:r>
      <w:r>
        <w:rPr>
          <w:rFonts w:hint="eastAsia"/>
          <w:b/>
          <w:sz w:val="24"/>
          <w:szCs w:val="24"/>
        </w:rPr>
        <w:t>.2 注册</w:t>
      </w:r>
    </w:p>
    <w:p>
      <w:pPr>
        <w:spacing w:line="276" w:lineRule="auto"/>
        <w:ind w:firstLine="420" w:firstLineChars="200"/>
      </w:pPr>
      <w:r>
        <w:rPr>
          <w:rFonts w:hint="eastAsia"/>
        </w:rPr>
        <w:t>进入在线申请页面，首次登录的学生应在“</w:t>
      </w:r>
      <w:r>
        <w:rPr>
          <w:rFonts w:hint="eastAsia"/>
          <w:b/>
        </w:rPr>
        <w:t>初次使用</w:t>
      </w:r>
      <w:r>
        <w:rPr>
          <w:rFonts w:hint="eastAsia"/>
        </w:rPr>
        <w:t>”页面完善个人信息，进行注册。注册完成后，自动登录进系统。</w:t>
      </w:r>
    </w:p>
    <w:p>
      <w:pPr>
        <w:spacing w:line="276" w:lineRule="auto"/>
        <w:ind w:firstLine="422" w:firstLineChars="200"/>
        <w:rPr>
          <w:b/>
        </w:rPr>
      </w:pPr>
      <w:r>
        <w:rPr>
          <w:rFonts w:hint="eastAsia"/>
          <w:b/>
        </w:rPr>
        <w:t>注意：请先选择下图中红色框标注的选项，系统将根据你的选择，确定你后面所要填写的内容。</w:t>
      </w:r>
    </w:p>
    <w:p>
      <w:r>
        <w:pict>
          <v:shape id="_x0000_i1025" o:spt="75" type="#_x0000_t75" style="height:182.25pt;width:413.25pt;" filled="f" o:preferrelative="t" stroked="f" coordsize="21600,21600">
            <v:path/>
            <v:fill on="f" focussize="0,0"/>
            <v:stroke on="f" joinstyle="miter"/>
            <v:imagedata r:id="rId4" o:title=""/>
            <o:lock v:ext="edit" aspectratio="t"/>
            <w10:wrap type="none"/>
            <w10:anchorlock/>
          </v:shape>
        </w:pict>
      </w:r>
    </w:p>
    <w:p>
      <w:r>
        <w:pict>
          <v:shape id="_x0000_i1026" o:spt="75" type="#_x0000_t75" style="height:189pt;width:417pt;" filled="f" o:preferrelative="t" stroked="f" coordsize="21600,21600">
            <v:path/>
            <v:fill on="f" focussize="0,0"/>
            <v:stroke on="f" joinstyle="miter"/>
            <v:imagedata r:id="rId5" o:title=""/>
            <o:lock v:ext="edit" aspectratio="t"/>
            <w10:wrap type="none"/>
            <w10:anchorlock/>
          </v:shape>
        </w:pict>
      </w:r>
    </w:p>
    <w:p>
      <w:pPr>
        <w:widowControl/>
        <w:spacing w:line="360" w:lineRule="auto"/>
        <w:jc w:val="left"/>
        <w:rPr>
          <w:rFonts w:ascii="宋体" w:hAnsi="宋体" w:cs="宋体"/>
          <w:kern w:val="0"/>
          <w:sz w:val="24"/>
          <w:szCs w:val="24"/>
        </w:rPr>
      </w:pPr>
      <w:r>
        <w:rPr>
          <w:rFonts w:hint="eastAsia"/>
          <w:lang w:val="en-US" w:eastAsia="zh-CN"/>
        </w:rPr>
        <w:t xml:space="preserve">    </w:t>
      </w:r>
      <w:r>
        <w:rPr>
          <w:rFonts w:hint="eastAsia"/>
        </w:rPr>
        <w:t>系统中注册以及修改密码时，系统均会对将要使用的密码强度进行检测，密码强度不足则不能使用</w:t>
      </w:r>
      <w:r>
        <w:rPr>
          <w:rFonts w:hint="eastAsia" w:ascii="宋体" w:hAnsi="宋体" w:cs="宋体"/>
          <w:kern w:val="0"/>
          <w:sz w:val="24"/>
          <w:szCs w:val="24"/>
        </w:rPr>
        <w:t>。</w:t>
      </w:r>
    </w:p>
    <w:p>
      <w:pPr>
        <w:widowControl/>
        <w:jc w:val="left"/>
        <w:rPr>
          <w:rFonts w:ascii="宋体" w:hAnsi="宋体" w:cs="宋体"/>
          <w:kern w:val="0"/>
          <w:sz w:val="24"/>
          <w:szCs w:val="24"/>
        </w:rPr>
      </w:pPr>
      <w:r>
        <w:rPr>
          <w:rFonts w:ascii="宋体" w:hAnsi="宋体" w:cs="宋体"/>
          <w:kern w:val="0"/>
          <w:sz w:val="24"/>
          <w:szCs w:val="24"/>
        </w:rPr>
        <w:drawing>
          <wp:inline distT="0" distB="0" distL="0" distR="0">
            <wp:extent cx="5274310" cy="1962150"/>
            <wp:effectExtent l="0" t="0" r="2540" b="0"/>
            <wp:docPr id="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9"/>
                    <pic:cNvPicPr>
                      <a:picLocks noChangeAspect="1" noChangeArrowheads="1"/>
                    </pic:cNvPicPr>
                  </pic:nvPicPr>
                  <pic:blipFill>
                    <a:blip r:embed="rId6" cstate="print"/>
                    <a:srcRect/>
                    <a:stretch>
                      <a:fillRect/>
                    </a:stretch>
                  </pic:blipFill>
                  <pic:spPr>
                    <a:xfrm>
                      <a:off x="0" y="0"/>
                      <a:ext cx="5274310" cy="1962150"/>
                    </a:xfrm>
                    <a:prstGeom prst="rect">
                      <a:avLst/>
                    </a:prstGeom>
                    <a:noFill/>
                    <a:ln w="9525">
                      <a:noFill/>
                      <a:miter lim="800000"/>
                      <a:headEnd/>
                      <a:tailEnd/>
                    </a:ln>
                  </pic:spPr>
                </pic:pic>
              </a:graphicData>
            </a:graphic>
          </wp:inline>
        </w:drawing>
      </w:r>
    </w:p>
    <w:p>
      <w:r>
        <w:rPr>
          <w:rFonts w:hint="eastAsia"/>
        </w:rPr>
        <w:t>系统中，密码的强度分为4级：弱、中、强、非常好。</w:t>
      </w:r>
    </w:p>
    <w:p>
      <w:pPr>
        <w:pStyle w:val="18"/>
        <w:numPr>
          <w:ilvl w:val="0"/>
          <w:numId w:val="2"/>
        </w:numPr>
        <w:ind w:firstLineChars="0"/>
      </w:pPr>
      <w:r>
        <w:rPr>
          <w:rFonts w:hint="eastAsia"/>
        </w:rPr>
        <w:t>弱：密码只包含数字、英文、符号中的一种，或密码长度为1-5位。</w:t>
      </w:r>
    </w:p>
    <w:p>
      <w:pPr>
        <w:pStyle w:val="18"/>
        <w:numPr>
          <w:ilvl w:val="0"/>
          <w:numId w:val="2"/>
        </w:numPr>
        <w:ind w:firstLineChars="0"/>
      </w:pPr>
      <w:r>
        <w:rPr>
          <w:rFonts w:hint="eastAsia"/>
        </w:rPr>
        <w:t>中：密码包含数字、英文、符号中的两种，且长度为6-18位。</w:t>
      </w:r>
    </w:p>
    <w:p>
      <w:pPr>
        <w:pStyle w:val="18"/>
        <w:numPr>
          <w:ilvl w:val="0"/>
          <w:numId w:val="2"/>
        </w:numPr>
        <w:ind w:firstLineChars="0"/>
      </w:pPr>
      <w:r>
        <w:rPr>
          <w:rFonts w:hint="eastAsia"/>
        </w:rPr>
        <w:t>强：密码包含数字、英文、符号中的三种，且长度为6-11位。</w:t>
      </w:r>
    </w:p>
    <w:p>
      <w:pPr>
        <w:pStyle w:val="18"/>
        <w:numPr>
          <w:ilvl w:val="0"/>
          <w:numId w:val="2"/>
        </w:numPr>
        <w:ind w:firstLineChars="0"/>
      </w:pPr>
      <w:r>
        <w:rPr>
          <w:rFonts w:hint="eastAsia"/>
        </w:rPr>
        <w:t>非常好：密码包含数字、英文、符号中的三种，且长度为12-18位。</w:t>
      </w:r>
    </w:p>
    <w:p>
      <w:pPr>
        <w:ind w:firstLine="420" w:firstLineChars="200"/>
      </w:pPr>
      <w:r>
        <w:rPr>
          <w:rFonts w:hint="eastAsia"/>
        </w:rPr>
        <w:t>系统要求密码强度至少达到中级，才可以保存。</w:t>
      </w:r>
    </w:p>
    <w:p>
      <w:pPr>
        <w:spacing w:line="276" w:lineRule="auto"/>
        <w:rPr>
          <w:b/>
          <w:sz w:val="24"/>
          <w:szCs w:val="24"/>
        </w:rPr>
      </w:pPr>
      <w:r>
        <w:rPr>
          <w:rFonts w:hint="eastAsia"/>
          <w:b/>
          <w:sz w:val="24"/>
          <w:szCs w:val="24"/>
          <w:lang w:val="en-US" w:eastAsia="zh-CN"/>
        </w:rPr>
        <w:t>1</w:t>
      </w:r>
      <w:r>
        <w:rPr>
          <w:rFonts w:hint="eastAsia"/>
          <w:b/>
          <w:sz w:val="24"/>
          <w:szCs w:val="24"/>
        </w:rPr>
        <w:t>.3 登录</w:t>
      </w:r>
    </w:p>
    <w:p>
      <w:pPr>
        <w:pStyle w:val="18"/>
        <w:ind w:left="425" w:firstLine="0" w:firstLineChars="0"/>
        <w:jc w:val="left"/>
        <w:rPr>
          <w:szCs w:val="21"/>
        </w:rPr>
      </w:pPr>
      <w:r>
        <w:rPr>
          <w:rFonts w:hint="eastAsia"/>
          <w:szCs w:val="21"/>
        </w:rPr>
        <w:t>学生注册完成</w:t>
      </w:r>
      <w:r>
        <w:rPr>
          <w:rFonts w:hint="eastAsia"/>
          <w:szCs w:val="21"/>
          <w:lang w:eastAsia="zh-CN"/>
        </w:rPr>
        <w:t>，</w:t>
      </w:r>
      <w:r>
        <w:rPr>
          <w:rFonts w:hint="eastAsia"/>
        </w:rPr>
        <w:t>输入用户名（即身份证号码）和密码，</w:t>
      </w:r>
      <w:r>
        <w:rPr>
          <w:rFonts w:hint="eastAsia"/>
          <w:szCs w:val="21"/>
        </w:rPr>
        <w:t>便可登录按需要进行申请</w:t>
      </w:r>
    </w:p>
    <w:p>
      <w:pPr>
        <w:rPr>
          <w:b/>
          <w:sz w:val="24"/>
          <w:szCs w:val="24"/>
        </w:rPr>
      </w:pPr>
      <w:r>
        <w:rPr>
          <w:b/>
          <w:sz w:val="24"/>
          <w:szCs w:val="24"/>
        </w:rPr>
        <w:pict>
          <v:shape id="图片 19" o:spid="_x0000_s1029" o:spt="75" type="#_x0000_t75" style="position:absolute;left:0pt;margin-left:117pt;margin-top:230.2pt;height:192.75pt;width:135pt;mso-wrap-distance-bottom:0pt;mso-wrap-distance-top:0pt;z-index:251658240;mso-width-relative:page;mso-height-relative:page;" filled="f" o:preferrelative="t" stroked="f" coordsize="21600,21600">
            <v:path/>
            <v:fill on="f" focussize="0,0"/>
            <v:stroke on="f" joinstyle="miter"/>
            <v:imagedata r:id="rId7" o:title=""/>
            <o:lock v:ext="edit" aspectratio="t"/>
            <w10:wrap type="topAndBottom"/>
          </v:shape>
        </w:pict>
      </w:r>
      <w:r>
        <w:rPr>
          <w:b/>
          <w:sz w:val="24"/>
          <w:szCs w:val="24"/>
        </w:rPr>
        <w:pict>
          <v:shape id="_x0000_i1027" o:spt="75" type="#_x0000_t75" style="height:189pt;width:415.5pt;" filled="f" o:preferrelative="t" stroked="f" coordsize="21600,21600">
            <v:path/>
            <v:fill on="f" focussize="0,0"/>
            <v:stroke on="f" joinstyle="miter"/>
            <v:imagedata r:id="rId8" o:title=""/>
            <o:lock v:ext="edit" aspectratio="t"/>
            <w10:wrap type="none"/>
            <w10:anchorlock/>
          </v:shape>
        </w:pict>
      </w:r>
    </w:p>
    <w:p>
      <w:r>
        <w:rPr>
          <w:rFonts w:hint="eastAsia"/>
        </w:rPr>
        <w:t xml:space="preserve">    请浏览“温馨提示”</w:t>
      </w:r>
    </w:p>
    <w:p>
      <w:pPr>
        <w:pStyle w:val="2"/>
        <w:spacing w:before="0" w:after="0" w:line="276" w:lineRule="auto"/>
        <w:rPr>
          <w:sz w:val="30"/>
          <w:szCs w:val="30"/>
        </w:rPr>
      </w:pPr>
      <w:bookmarkStart w:id="2" w:name="_Toc424116216"/>
      <w:r>
        <w:rPr>
          <w:rFonts w:hint="eastAsia"/>
          <w:sz w:val="30"/>
          <w:szCs w:val="30"/>
        </w:rPr>
        <w:t>学生在线申请</w:t>
      </w:r>
      <w:bookmarkEnd w:id="2"/>
    </w:p>
    <w:p>
      <w:pPr>
        <w:spacing w:line="276" w:lineRule="auto"/>
      </w:pPr>
      <w:r>
        <w:rPr>
          <w:rFonts w:hint="eastAsia"/>
        </w:rPr>
        <w:t>对于本专科在校生，可以在线申请：</w:t>
      </w:r>
    </w:p>
    <w:p>
      <w:pPr>
        <w:pStyle w:val="12"/>
        <w:numPr>
          <w:ilvl w:val="0"/>
          <w:numId w:val="3"/>
        </w:numPr>
        <w:spacing w:line="276" w:lineRule="auto"/>
        <w:ind w:firstLineChars="0"/>
      </w:pPr>
      <w:r>
        <w:rPr>
          <w:rFonts w:hint="eastAsia"/>
        </w:rPr>
        <w:t>家庭经济困难学生认定</w:t>
      </w:r>
    </w:p>
    <w:p>
      <w:pPr>
        <w:pStyle w:val="12"/>
        <w:numPr>
          <w:ilvl w:val="0"/>
          <w:numId w:val="3"/>
        </w:numPr>
        <w:spacing w:line="276" w:lineRule="auto"/>
        <w:ind w:firstLineChars="0"/>
      </w:pPr>
      <w:r>
        <w:rPr>
          <w:rFonts w:hint="eastAsia"/>
        </w:rPr>
        <w:t>奖学金（国家奖学金、国家励志奖学金和上海市奖学金）申请</w:t>
      </w:r>
    </w:p>
    <w:p>
      <w:pPr>
        <w:pStyle w:val="12"/>
        <w:numPr>
          <w:ilvl w:val="0"/>
          <w:numId w:val="3"/>
        </w:numPr>
        <w:spacing w:line="276" w:lineRule="auto"/>
        <w:ind w:firstLineChars="0"/>
      </w:pPr>
      <w:r>
        <w:rPr>
          <w:rFonts w:hint="eastAsia"/>
        </w:rPr>
        <w:t>校园地国家助学贷款（含研究生申请）</w:t>
      </w:r>
    </w:p>
    <w:p>
      <w:pPr>
        <w:pStyle w:val="12"/>
        <w:numPr>
          <w:ilvl w:val="0"/>
          <w:numId w:val="3"/>
        </w:numPr>
        <w:spacing w:line="276" w:lineRule="auto"/>
        <w:ind w:firstLineChars="0"/>
      </w:pPr>
      <w:r>
        <w:rPr>
          <w:rFonts w:hint="eastAsia"/>
        </w:rPr>
        <w:t>毕业生中西部地区和艰苦边远地区基层单位就业学费补偿和国家助学贷款代偿</w:t>
      </w:r>
    </w:p>
    <w:p>
      <w:pPr>
        <w:pStyle w:val="12"/>
        <w:numPr>
          <w:ilvl w:val="0"/>
          <w:numId w:val="3"/>
        </w:numPr>
        <w:spacing w:line="276" w:lineRule="auto"/>
        <w:ind w:firstLineChars="0"/>
      </w:pPr>
      <w:r>
        <w:rPr>
          <w:rFonts w:hint="eastAsia"/>
        </w:rPr>
        <w:t>毕业生到农村基层涉农单位就业学费补偿和国家助学贷款代偿</w:t>
      </w:r>
    </w:p>
    <w:p>
      <w:pPr>
        <w:pStyle w:val="12"/>
        <w:spacing w:line="276" w:lineRule="auto"/>
        <w:ind w:left="360" w:firstLine="0" w:firstLineChars="0"/>
      </w:pPr>
    </w:p>
    <w:p>
      <w:pPr>
        <w:pStyle w:val="3"/>
        <w:spacing w:before="0" w:after="0" w:line="360" w:lineRule="exact"/>
        <w:rPr>
          <w:sz w:val="24"/>
          <w:szCs w:val="24"/>
        </w:rPr>
      </w:pPr>
      <w:bookmarkStart w:id="3" w:name="_Toc424116217"/>
      <w:r>
        <w:rPr>
          <w:rFonts w:hint="eastAsia"/>
          <w:sz w:val="24"/>
          <w:szCs w:val="24"/>
        </w:rPr>
        <w:t>家庭经济困难学生认定申请</w:t>
      </w:r>
      <w:bookmarkEnd w:id="3"/>
    </w:p>
    <w:p>
      <w:pPr>
        <w:widowControl/>
        <w:jc w:val="left"/>
        <w:rPr>
          <w:rFonts w:ascii="宋体" w:hAnsi="宋体" w:cs="宋体"/>
          <w:kern w:val="0"/>
          <w:sz w:val="24"/>
          <w:szCs w:val="24"/>
        </w:rPr>
      </w:pPr>
      <w:r>
        <w:rPr>
          <w:rFonts w:ascii="宋体" w:hAnsi="宋体" w:cs="宋体"/>
          <w:kern w:val="0"/>
          <w:sz w:val="24"/>
          <w:szCs w:val="24"/>
        </w:rPr>
        <w:pict>
          <v:shape id="_x0000_i1028" o:spt="75" type="#_x0000_t75" style="height:146.25pt;width:414.75pt;" filled="f" o:preferrelative="t" stroked="f" coordsize="21600,21600">
            <v:path/>
            <v:fill on="f" focussize="0,0"/>
            <v:stroke on="f" joinstyle="miter"/>
            <v:imagedata r:id="rId9" o:title=""/>
            <o:lock v:ext="edit" aspectratio="t"/>
            <w10:wrap type="none"/>
            <w10:anchorlock/>
          </v:shape>
        </w:pict>
      </w:r>
    </w:p>
    <w:p>
      <w:pPr>
        <w:widowControl/>
        <w:jc w:val="left"/>
        <w:rPr>
          <w:rFonts w:ascii="宋体" w:hAnsi="宋体" w:cs="宋体"/>
          <w:kern w:val="0"/>
          <w:sz w:val="24"/>
          <w:szCs w:val="24"/>
        </w:rPr>
      </w:pPr>
    </w:p>
    <w:p>
      <w:pPr>
        <w:pStyle w:val="3"/>
        <w:spacing w:before="0" w:after="0" w:line="276" w:lineRule="auto"/>
        <w:rPr>
          <w:sz w:val="24"/>
          <w:szCs w:val="24"/>
        </w:rPr>
      </w:pPr>
      <w:bookmarkStart w:id="4" w:name="_Toc424116218"/>
      <w:r>
        <w:rPr>
          <w:rFonts w:hint="eastAsia"/>
          <w:sz w:val="24"/>
          <w:szCs w:val="24"/>
        </w:rPr>
        <w:t>国家奖学金、国家励志奖学金和上海市奖学金申请</w:t>
      </w:r>
      <w:bookmarkEnd w:id="4"/>
    </w:p>
    <w:p>
      <w:pPr>
        <w:pStyle w:val="18"/>
        <w:numPr>
          <w:ilvl w:val="1"/>
          <w:numId w:val="4"/>
        </w:numPr>
        <w:ind w:left="426" w:firstLine="0" w:firstLineChars="0"/>
        <w:jc w:val="left"/>
        <w:rPr>
          <w:b/>
          <w:szCs w:val="21"/>
        </w:rPr>
      </w:pPr>
      <w:r>
        <w:rPr>
          <w:rFonts w:hint="eastAsia"/>
          <w:b/>
          <w:szCs w:val="21"/>
        </w:rPr>
        <w:t>申请(</w:t>
      </w:r>
      <w:r>
        <w:rPr>
          <w:rFonts w:hint="eastAsia"/>
          <w:b/>
        </w:rPr>
        <w:t>以国家奖学金为例</w:t>
      </w:r>
      <w:r>
        <w:rPr>
          <w:rFonts w:hint="eastAsia"/>
          <w:b/>
          <w:szCs w:val="21"/>
        </w:rPr>
        <w:t>)</w:t>
      </w:r>
    </w:p>
    <w:p>
      <w:pPr>
        <w:jc w:val="left"/>
        <w:rPr>
          <w:sz w:val="32"/>
          <w:szCs w:val="32"/>
        </w:rPr>
      </w:pPr>
      <w:r>
        <w:rPr>
          <w:sz w:val="32"/>
          <w:szCs w:val="32"/>
        </w:rPr>
        <w:pict>
          <v:shape id="_x0000_s2050" o:spid="_x0000_s2050" o:spt="50" type="#_x0000_t50" style="position:absolute;left:0pt;margin-left:96.95pt;margin-top:138.9pt;height:41.25pt;width:84.75pt;z-index:251677696;mso-width-relative:page;mso-height-relative:page;" coordsize="21600,21600" adj="-13075,-8483,-1529,4713,-14770,-10813,-13075,-8483">
            <v:path arrowok="t"/>
            <v:fill focussize="0,0"/>
            <v:stroke joinstyle="miter"/>
            <v:imagedata o:title=""/>
            <o:lock v:ext="edit"/>
            <v:textbox>
              <w:txbxContent>
                <w:p>
                  <w:r>
                    <w:rPr>
                      <w:rFonts w:hint="eastAsia"/>
                    </w:rPr>
                    <w:t>进入国家奖学金申请模块</w:t>
                  </w:r>
                </w:p>
              </w:txbxContent>
            </v:textbox>
          </v:shape>
        </w:pict>
      </w:r>
      <w:r>
        <w:rPr>
          <w:sz w:val="32"/>
          <w:szCs w:val="32"/>
        </w:rPr>
        <w:pict>
          <v:roundrect id="_x0000_s2051" o:spid="_x0000_s2051" o:spt="2" style="position:absolute;left:0pt;margin-left:15.75pt;margin-top:118.65pt;height:11.1pt;width:28.7pt;z-index:251676672;mso-width-relative:page;mso-height-relative:page;" filled="f" coordsize="21600,21600" arcsize="0.166666666666667">
            <v:path/>
            <v:fill on="f" focussize="0,0"/>
            <v:stroke/>
            <v:imagedata o:title=""/>
            <o:lock v:ext="edit"/>
          </v:roundrect>
        </w:pict>
      </w:r>
      <w:r>
        <w:rPr>
          <w:sz w:val="32"/>
          <w:szCs w:val="32"/>
        </w:rPr>
        <w:drawing>
          <wp:inline distT="0" distB="0" distL="0" distR="0">
            <wp:extent cx="5791200" cy="2449830"/>
            <wp:effectExtent l="0" t="0" r="0" b="7620"/>
            <wp:docPr id="3"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2"/>
                    <pic:cNvPicPr>
                      <a:picLocks noChangeAspect="1" noChangeArrowheads="1"/>
                    </pic:cNvPicPr>
                  </pic:nvPicPr>
                  <pic:blipFill>
                    <a:blip r:embed="rId10" cstate="print"/>
                    <a:srcRect/>
                    <a:stretch>
                      <a:fillRect/>
                    </a:stretch>
                  </pic:blipFill>
                  <pic:spPr>
                    <a:xfrm>
                      <a:off x="0" y="0"/>
                      <a:ext cx="5798693" cy="2453618"/>
                    </a:xfrm>
                    <a:prstGeom prst="rect">
                      <a:avLst/>
                    </a:prstGeom>
                    <a:noFill/>
                    <a:ln w="9525">
                      <a:noFill/>
                      <a:miter lim="800000"/>
                      <a:headEnd/>
                      <a:tailEnd/>
                    </a:ln>
                  </pic:spPr>
                </pic:pic>
              </a:graphicData>
            </a:graphic>
          </wp:inline>
        </w:drawing>
      </w:r>
    </w:p>
    <w:p>
      <w:pPr>
        <w:jc w:val="left"/>
        <w:rPr>
          <w:sz w:val="32"/>
          <w:szCs w:val="32"/>
        </w:rPr>
      </w:pPr>
      <w:r>
        <w:rPr>
          <w:sz w:val="32"/>
          <w:szCs w:val="32"/>
        </w:rPr>
        <w:pict>
          <v:shape id="_x0000_s2052" o:spid="_x0000_s2052" o:spt="50" type="#_x0000_t50" style="position:absolute;left:0pt;margin-left:6.75pt;margin-top:292.2pt;height:39.75pt;width:86.25pt;z-index:251684864;mso-width-relative:page;mso-height-relative:page;" coordsize="21600,21600" adj="29301,-3668,23103,4891,27635,-6086,29301,-3668">
            <v:path arrowok="t"/>
            <v:fill focussize="0,0"/>
            <v:stroke joinstyle="miter"/>
            <v:imagedata o:title=""/>
            <o:lock v:ext="edit"/>
            <o:callout minusx="t"/>
            <v:textbox>
              <w:txbxContent>
                <w:p>
                  <w:r>
                    <w:rPr>
                      <w:rFonts w:hint="eastAsia"/>
                    </w:rPr>
                    <w:t>填写申请理由，注意字数要求。</w:t>
                  </w:r>
                </w:p>
              </w:txbxContent>
            </v:textbox>
          </v:shape>
        </w:pict>
      </w:r>
      <w:r>
        <w:rPr>
          <w:sz w:val="32"/>
          <w:szCs w:val="32"/>
        </w:rPr>
        <w:pict>
          <v:shape id="_x0000_s2053" o:spid="_x0000_s2053" o:spt="50" type="#_x0000_t50" style="position:absolute;left:0pt;margin-left:257.95pt;margin-top:264.65pt;height:53.25pt;width:132.75pt;z-index:251685888;mso-width-relative:page;mso-height-relative:page;" coordsize="21600,21600" adj="-8437,15090,-976,3651,-9746,14623,-8664,16428">
            <v:path arrowok="t"/>
            <v:fill focussize="0,0"/>
            <v:stroke joinstyle="miter"/>
            <v:imagedata o:title=""/>
            <o:lock v:ext="edit"/>
            <o:callout minusy="t"/>
            <v:textbox>
              <w:txbxContent>
                <w:p>
                  <w:r>
                    <w:rPr>
                      <w:rFonts w:hint="eastAsia"/>
                    </w:rPr>
                    <w:t>辅导员未审核前，保存按钮一直存在，当辅导员审核通过后，按钮会消失。</w:t>
                  </w:r>
                </w:p>
              </w:txbxContent>
            </v:textbox>
          </v:shape>
        </w:pict>
      </w:r>
      <w:r>
        <w:rPr>
          <w:sz w:val="32"/>
          <w:szCs w:val="32"/>
        </w:rPr>
        <w:pict>
          <v:roundrect id="_x0000_s2054" o:spid="_x0000_s2054" o:spt="2" style="position:absolute;left:0pt;margin-left:169.6pt;margin-top:295.5pt;height:15.9pt;width:35.9pt;z-index:251681792;mso-width-relative:page;mso-height-relative:page;" filled="f" coordsize="21600,21600" arcsize="0.166666666666667">
            <v:path/>
            <v:fill on="f" focussize="0,0"/>
            <v:stroke/>
            <v:imagedata o:title=""/>
            <o:lock v:ext="edit"/>
          </v:roundrect>
        </w:pict>
      </w:r>
      <w:r>
        <w:rPr>
          <w:sz w:val="32"/>
          <w:szCs w:val="32"/>
        </w:rPr>
        <w:pict>
          <v:roundrect id="_x0000_s2055" o:spid="_x0000_s2055" o:spt="2" style="position:absolute;left:0pt;margin-left:12pt;margin-top:237.5pt;height:47.35pt;width:193.5pt;z-index:251680768;mso-width-relative:page;mso-height-relative:page;" filled="f" coordsize="21600,21600" arcsize="0.166666666666667">
            <v:path/>
            <v:fill on="f" focussize="0,0"/>
            <v:stroke/>
            <v:imagedata o:title=""/>
            <o:lock v:ext="edit"/>
          </v:roundrect>
        </w:pict>
      </w:r>
      <w:r>
        <w:rPr>
          <w:sz w:val="32"/>
          <w:szCs w:val="32"/>
        </w:rPr>
        <w:pict>
          <v:roundrect id="_x0000_s2056" o:spid="_x0000_s2056" o:spt="2" style="position:absolute;left:0pt;margin-left:6.75pt;margin-top:167.4pt;height:57pt;width:392.75pt;z-index:251679744;mso-width-relative:page;mso-height-relative:page;" filled="f" coordsize="21600,21600" arcsize="0.166666666666667">
            <v:path/>
            <v:fill on="f" focussize="0,0"/>
            <v:stroke/>
            <v:imagedata o:title=""/>
            <o:lock v:ext="edit"/>
          </v:roundrect>
        </w:pict>
      </w:r>
      <w:r>
        <w:rPr>
          <w:sz w:val="32"/>
          <w:szCs w:val="32"/>
        </w:rPr>
        <w:pict>
          <v:shape id="_x0000_s2057" o:spid="_x0000_s2057" o:spt="50" type="#_x0000_t50" style="position:absolute;left:0pt;margin-left:187.7pt;margin-top:123.25pt;height:36pt;width:125.25pt;z-index:251683840;mso-width-relative:page;mso-height-relative:page;" coordsize="21600,21600" adj="-6467,25650,-1035,5400,-8649,23430,-7502,26100">
            <v:path arrowok="t"/>
            <v:fill focussize="0,0"/>
            <v:stroke joinstyle="miter"/>
            <v:imagedata o:title=""/>
            <o:lock v:ext="edit"/>
            <o:callout minusy="t"/>
            <v:textbox>
              <w:txbxContent>
                <w:p>
                  <w:r>
                    <w:rPr>
                      <w:rFonts w:hint="eastAsia"/>
                    </w:rPr>
                    <w:t>填写学习情况和主要获奖情况</w:t>
                  </w:r>
                </w:p>
              </w:txbxContent>
            </v:textbox>
          </v:shape>
        </w:pict>
      </w:r>
      <w:r>
        <w:rPr>
          <w:sz w:val="32"/>
          <w:szCs w:val="32"/>
        </w:rPr>
        <w:pict>
          <v:shape id="_x0000_s2058" o:spid="_x0000_s2058" o:spt="50" type="#_x0000_t50" style="position:absolute;left:0pt;margin-left:228.1pt;margin-top:-2.45pt;height:39pt;width:72pt;z-index:251682816;mso-width-relative:page;mso-height-relative:page;" coordsize="21600,21600" adj="-8250,25200,,4985,-19800,25283,-17805,27748">
            <v:path arrowok="t"/>
            <v:fill focussize="0,0"/>
            <v:stroke joinstyle="miter"/>
            <v:imagedata o:title=""/>
            <o:lock v:ext="edit"/>
            <o:callout minusy="t"/>
            <v:textbox>
              <w:txbxContent>
                <w:p>
                  <w:r>
                    <w:rPr>
                      <w:rFonts w:hint="eastAsia"/>
                    </w:rPr>
                    <w:t>修改、补充学籍信息</w:t>
                  </w:r>
                </w:p>
              </w:txbxContent>
            </v:textbox>
          </v:shape>
        </w:pict>
      </w:r>
      <w:r>
        <w:rPr>
          <w:sz w:val="32"/>
          <w:szCs w:val="32"/>
        </w:rPr>
        <w:pict>
          <v:roundrect id="_x0000_s2059" o:spid="_x0000_s2059" o:spt="2" style="position:absolute;left:0pt;margin-left:6.75pt;margin-top:43.95pt;height:65.9pt;width:374.05pt;z-index:251678720;mso-width-relative:page;mso-height-relative:page;" filled="f" coordsize="21600,21600" arcsize="0.166666666666667">
            <v:path/>
            <v:fill on="f" focussize="0,0"/>
            <v:stroke/>
            <v:imagedata o:title=""/>
            <o:lock v:ext="edit"/>
          </v:roundrect>
        </w:pict>
      </w:r>
      <w:r>
        <w:rPr>
          <w:sz w:val="32"/>
          <w:szCs w:val="32"/>
        </w:rPr>
        <w:drawing>
          <wp:inline distT="0" distB="0" distL="0" distR="0">
            <wp:extent cx="5274310" cy="3950335"/>
            <wp:effectExtent l="0" t="0" r="2540" b="12065"/>
            <wp:docPr id="4" name="图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97"/>
                    <pic:cNvPicPr>
                      <a:picLocks noChangeAspect="1" noChangeArrowheads="1"/>
                    </pic:cNvPicPr>
                  </pic:nvPicPr>
                  <pic:blipFill>
                    <a:blip r:embed="rId11" cstate="print"/>
                    <a:srcRect/>
                    <a:stretch>
                      <a:fillRect/>
                    </a:stretch>
                  </pic:blipFill>
                  <pic:spPr>
                    <a:xfrm>
                      <a:off x="0" y="0"/>
                      <a:ext cx="5274310" cy="3950891"/>
                    </a:xfrm>
                    <a:prstGeom prst="rect">
                      <a:avLst/>
                    </a:prstGeom>
                    <a:noFill/>
                    <a:ln w="9525">
                      <a:noFill/>
                      <a:miter lim="800000"/>
                      <a:headEnd/>
                      <a:tailEnd/>
                    </a:ln>
                  </pic:spPr>
                </pic:pic>
              </a:graphicData>
            </a:graphic>
          </wp:inline>
        </w:drawing>
      </w:r>
    </w:p>
    <w:p>
      <w:pPr>
        <w:rPr>
          <w:sz w:val="32"/>
          <w:szCs w:val="32"/>
        </w:rPr>
      </w:pPr>
      <w:r>
        <w:rPr>
          <w:sz w:val="32"/>
          <w:szCs w:val="32"/>
        </w:rPr>
        <w:pict>
          <v:shape id="_x0000_s2060" o:spid="_x0000_s2060" o:spt="50" type="#_x0000_t50" style="position:absolute;left:0pt;margin-left:233.35pt;margin-top:98.15pt;height:21.75pt;width:125.25pt;z-index:251689984;mso-width-relative:page;mso-height-relative:page;" coordsize="21600,21600" adj="-5174,29793,-1035,8938,-6320,25374,-5174,29793">
            <v:path arrowok="t"/>
            <v:fill focussize="0,0"/>
            <v:stroke joinstyle="miter"/>
            <v:imagedata o:title=""/>
            <o:lock v:ext="edit"/>
            <o:callout minusy="t"/>
            <v:textbox>
              <w:txbxContent>
                <w:p>
                  <w:r>
                    <w:rPr>
                      <w:rFonts w:hint="eastAsia"/>
                    </w:rPr>
                    <w:t>点击查看个人申请记录</w:t>
                  </w:r>
                </w:p>
              </w:txbxContent>
            </v:textbox>
          </v:shape>
        </w:pict>
      </w:r>
      <w:r>
        <w:rPr>
          <w:sz w:val="32"/>
          <w:szCs w:val="32"/>
        </w:rPr>
        <w:pict>
          <v:shape id="_x0000_s2061" o:spid="_x0000_s2061" o:spt="50" type="#_x0000_t50" style="position:absolute;left:0pt;margin-left:70.1pt;margin-top:89.85pt;height:21.75pt;width:80.25pt;z-index:251688960;mso-width-relative:page;mso-height-relative:page;" coordsize="21600,21600" adj="-4845,20110,-1615,8938,-5020,17181,-3230,21600">
            <v:path arrowok="t"/>
            <v:fill focussize="0,0"/>
            <v:stroke joinstyle="miter"/>
            <v:imagedata o:title=""/>
            <o:lock v:ext="edit"/>
            <o:callout minusy="t"/>
            <v:textbox>
              <w:txbxContent>
                <w:p>
                  <w:r>
                    <w:rPr>
                      <w:rFonts w:hint="eastAsia"/>
                    </w:rPr>
                    <w:t>查看申请记录</w:t>
                  </w:r>
                </w:p>
              </w:txbxContent>
            </v:textbox>
          </v:shape>
        </w:pict>
      </w:r>
      <w:r>
        <w:rPr>
          <w:sz w:val="32"/>
          <w:szCs w:val="32"/>
        </w:rPr>
        <w:pict>
          <v:roundrect id="_x0000_s2062" o:spid="_x0000_s2062" o:spt="2" style="position:absolute;left:0pt;margin-left:12pt;margin-top:103.15pt;height:12.2pt;width:39.8pt;z-index:251686912;mso-width-relative:page;mso-height-relative:page;" filled="f" coordsize="21600,21600" arcsize="0.166666666666667">
            <v:path/>
            <v:fill on="f" focussize="0,0"/>
            <v:stroke/>
            <v:imagedata o:title=""/>
            <o:lock v:ext="edit"/>
          </v:roundrect>
        </w:pict>
      </w:r>
      <w:r>
        <w:rPr>
          <w:sz w:val="32"/>
          <w:szCs w:val="32"/>
        </w:rPr>
        <w:pict>
          <v:roundrect id="_x0000_s2063" o:spid="_x0000_s2063" o:spt="2" style="position:absolute;left:0pt;margin-left:175.25pt;margin-top:126.55pt;height:15pt;width:27.75pt;z-index:251687936;mso-width-relative:page;mso-height-relative:page;" filled="f" coordsize="21600,21600" arcsize="0.166666666666667">
            <v:path/>
            <v:fill on="f" focussize="0,0"/>
            <v:stroke/>
            <v:imagedata o:title=""/>
            <o:lock v:ext="edit"/>
          </v:roundrect>
        </w:pict>
      </w:r>
      <w:r>
        <w:rPr>
          <w:sz w:val="32"/>
          <w:szCs w:val="32"/>
        </w:rPr>
        <w:t xml:space="preserve"> </w:t>
      </w:r>
      <w:r>
        <w:rPr>
          <w:sz w:val="32"/>
          <w:szCs w:val="32"/>
        </w:rPr>
        <w:drawing>
          <wp:inline distT="0" distB="0" distL="0" distR="0">
            <wp:extent cx="5274310" cy="1644015"/>
            <wp:effectExtent l="0" t="0" r="2540" b="13335"/>
            <wp:docPr id="5" name="图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00"/>
                    <pic:cNvPicPr>
                      <a:picLocks noChangeAspect="1" noChangeArrowheads="1"/>
                    </pic:cNvPicPr>
                  </pic:nvPicPr>
                  <pic:blipFill>
                    <a:blip r:embed="rId12" cstate="print"/>
                    <a:srcRect/>
                    <a:stretch>
                      <a:fillRect/>
                    </a:stretch>
                  </pic:blipFill>
                  <pic:spPr>
                    <a:xfrm>
                      <a:off x="0" y="0"/>
                      <a:ext cx="5274310" cy="1644218"/>
                    </a:xfrm>
                    <a:prstGeom prst="rect">
                      <a:avLst/>
                    </a:prstGeom>
                    <a:noFill/>
                    <a:ln w="9525">
                      <a:noFill/>
                      <a:miter lim="800000"/>
                      <a:headEnd/>
                      <a:tailEnd/>
                    </a:ln>
                  </pic:spPr>
                </pic:pic>
              </a:graphicData>
            </a:graphic>
          </wp:inline>
        </w:drawing>
      </w:r>
    </w:p>
    <w:p>
      <w:pPr>
        <w:rPr>
          <w:sz w:val="32"/>
          <w:szCs w:val="32"/>
        </w:rPr>
      </w:pPr>
    </w:p>
    <w:p>
      <w:pPr>
        <w:pStyle w:val="18"/>
        <w:numPr>
          <w:ilvl w:val="1"/>
          <w:numId w:val="4"/>
        </w:numPr>
        <w:ind w:left="426" w:firstLine="0" w:firstLineChars="0"/>
        <w:jc w:val="left"/>
        <w:rPr>
          <w:b/>
          <w:szCs w:val="21"/>
        </w:rPr>
      </w:pPr>
      <w:r>
        <w:rPr>
          <w:rFonts w:hint="eastAsia"/>
          <w:b/>
          <w:szCs w:val="21"/>
          <w:lang w:eastAsia="zh-CN"/>
        </w:rPr>
        <w:t>上海市奖学金</w:t>
      </w:r>
    </w:p>
    <w:p>
      <w:pPr>
        <w:widowControl/>
        <w:jc w:val="left"/>
        <w:rPr>
          <w:rFonts w:ascii="宋体" w:hAnsi="宋体" w:cs="宋体"/>
          <w:kern w:val="0"/>
          <w:sz w:val="24"/>
          <w:szCs w:val="24"/>
        </w:rPr>
      </w:pPr>
      <w:r>
        <w:rPr>
          <w:rFonts w:ascii="宋体" w:hAnsi="宋体" w:cs="宋体"/>
          <w:kern w:val="0"/>
          <w:sz w:val="24"/>
          <w:szCs w:val="24"/>
        </w:rPr>
        <w:pict>
          <v:shape id="_x0000_i1030" o:spt="75" type="#_x0000_t75" style="height:129.75pt;width:396.75pt;" filled="f" o:preferrelative="t" stroked="f" coordsize="21600,21600">
            <v:path/>
            <v:fill on="f" focussize="0,0"/>
            <v:stroke on="f" joinstyle="miter"/>
            <v:imagedata r:id="rId13" o:title=""/>
            <o:lock v:ext="edit" aspectratio="t"/>
            <w10:wrap type="none"/>
            <w10:anchorlock/>
          </v:shape>
        </w:pict>
      </w:r>
    </w:p>
    <w:p>
      <w:pPr>
        <w:widowControl/>
        <w:jc w:val="left"/>
        <w:rPr>
          <w:rFonts w:ascii="宋体" w:hAnsi="宋体" w:cs="宋体"/>
          <w:kern w:val="0"/>
          <w:sz w:val="24"/>
          <w:szCs w:val="24"/>
        </w:rPr>
      </w:pPr>
    </w:p>
    <w:p>
      <w:pPr>
        <w:pStyle w:val="18"/>
        <w:numPr>
          <w:ilvl w:val="1"/>
          <w:numId w:val="4"/>
        </w:numPr>
        <w:ind w:left="426" w:firstLine="0" w:firstLineChars="0"/>
        <w:jc w:val="left"/>
        <w:rPr>
          <w:b/>
          <w:szCs w:val="21"/>
        </w:rPr>
      </w:pPr>
      <w:r>
        <w:rPr>
          <w:rFonts w:hint="eastAsia"/>
          <w:b/>
          <w:szCs w:val="21"/>
          <w:lang w:eastAsia="zh-CN"/>
        </w:rPr>
        <w:t>国家</w:t>
      </w:r>
      <w:r>
        <w:rPr>
          <w:rFonts w:hint="eastAsia"/>
          <w:b/>
        </w:rPr>
        <w:t>励志奖学金申</w:t>
      </w:r>
      <w:r>
        <w:rPr>
          <w:rFonts w:hint="eastAsia"/>
          <w:b/>
          <w:lang w:eastAsia="zh-CN"/>
        </w:rPr>
        <w:t>请</w:t>
      </w:r>
    </w:p>
    <w:p>
      <w:pPr>
        <w:spacing w:line="276" w:lineRule="auto"/>
        <w:rPr>
          <w:b/>
          <w:color w:val="FF0000"/>
        </w:rPr>
      </w:pPr>
      <w:bookmarkStart w:id="5" w:name="_Toc424039047"/>
      <w:bookmarkStart w:id="6" w:name="_Toc424039153"/>
      <w:r>
        <w:rPr>
          <w:rFonts w:hint="eastAsia"/>
          <w:b/>
          <w:color w:val="FF0000"/>
        </w:rPr>
        <w:t>申请说明：在申请励志奖学金前，需要先申请困难生，具体操作请参见</w:t>
      </w:r>
      <w:r>
        <w:fldChar w:fldCharType="begin"/>
      </w:r>
      <w:r>
        <w:instrText xml:space="preserve"> REF _Ref417135797 \r \h  \* MERGEFORMAT </w:instrText>
      </w:r>
      <w:r>
        <w:fldChar w:fldCharType="separate"/>
      </w:r>
      <w:r>
        <w:rPr>
          <w:rFonts w:hint="eastAsia"/>
          <w:b/>
          <w:color w:val="FF0000"/>
          <w:lang w:val="en-US" w:eastAsia="zh-CN"/>
        </w:rPr>
        <w:t>2</w:t>
      </w:r>
      <w:bookmarkStart w:id="7" w:name="_GoBack"/>
      <w:bookmarkEnd w:id="7"/>
      <w:r>
        <w:rPr>
          <w:b/>
          <w:color w:val="FF0000"/>
        </w:rPr>
        <w:t>.</w:t>
      </w:r>
      <w:r>
        <w:rPr>
          <w:rFonts w:hint="eastAsia"/>
          <w:b/>
          <w:color w:val="FF0000"/>
        </w:rPr>
        <w:t>1</w:t>
      </w:r>
      <w:r>
        <w:rPr>
          <w:rFonts w:hint="eastAsia"/>
          <w:b/>
          <w:color w:val="FF0000"/>
        </w:rPr>
        <w:fldChar w:fldCharType="end"/>
      </w:r>
      <w:r>
        <w:rPr>
          <w:rFonts w:hint="eastAsia"/>
          <w:b/>
          <w:color w:val="FF0000"/>
        </w:rPr>
        <w:t>家庭经济困难学生认定申请，且高校审核通过后才能申请励志奖学金。</w:t>
      </w:r>
      <w:bookmarkEnd w:id="5"/>
      <w:bookmarkEnd w:id="6"/>
    </w:p>
    <w:p>
      <w:r>
        <w:pict>
          <v:shape id="_x0000_i1031" o:spt="75" type="#_x0000_t75" style="height:156pt;width:396.75pt;" filled="f" o:preferrelative="t" stroked="f" coordsize="21600,21600">
            <v:path/>
            <v:fill on="f" focussize="0,0"/>
            <v:stroke on="f" joinstyle="miter"/>
            <v:imagedata r:id="rId14" o:title=""/>
            <o:lock v:ext="edit" aspectratio="t"/>
            <w10:wrap type="none"/>
            <w10:anchorlock/>
          </v:shape>
        </w:pict>
      </w:r>
    </w:p>
    <w:p>
      <w:pPr>
        <w:widowControl/>
        <w:jc w:val="left"/>
        <w:rPr>
          <w:rFonts w:ascii="宋体" w:hAnsi="宋体" w:cs="宋体"/>
          <w:kern w:val="0"/>
          <w:sz w:val="24"/>
          <w:szCs w:val="24"/>
        </w:rPr>
      </w:pPr>
    </w:p>
    <w:p>
      <w:pPr>
        <w:jc w:val="left"/>
        <w:rPr>
          <w:sz w:val="32"/>
          <w:szCs w:val="32"/>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19F" w:csb1="00000000"/>
  </w:font>
  <w:font w:name="Calibri">
    <w:panose1 w:val="020F0502020204030204"/>
    <w:charset w:val="00"/>
    <w:family w:val="swiss"/>
    <w:pitch w:val="default"/>
    <w:sig w:usb0="E10002FF" w:usb1="4000ACFF" w:usb2="00000009" w:usb3="00000000" w:csb0="2000019F" w:csb1="00000000"/>
  </w:font>
  <w:font w:name="Calibri Light">
    <w:altName w:val="Calibri"/>
    <w:panose1 w:val="020F0302020204030204"/>
    <w:charset w:val="00"/>
    <w:family w:val="swiss"/>
    <w:pitch w:val="default"/>
    <w:sig w:usb0="00000000" w:usb1="00000000"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C12F8C"/>
    <w:multiLevelType w:val="multilevel"/>
    <w:tmpl w:val="2FC12F8C"/>
    <w:lvl w:ilvl="0" w:tentative="0">
      <w:start w:val="1"/>
      <w:numFmt w:val="decimal"/>
      <w:lvlText w:val="%1、"/>
      <w:lvlJc w:val="left"/>
      <w:pPr>
        <w:ind w:left="1140"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
    <w:nsid w:val="3E580497"/>
    <w:multiLevelType w:val="multilevel"/>
    <w:tmpl w:val="3E580497"/>
    <w:lvl w:ilvl="0" w:tentative="0">
      <w:start w:val="1"/>
      <w:numFmt w:val="decimal"/>
      <w:pStyle w:val="2"/>
      <w:lvlText w:val="%1"/>
      <w:lvlJc w:val="left"/>
      <w:pPr>
        <w:ind w:left="432" w:hanging="432"/>
      </w:pPr>
    </w:lvl>
    <w:lvl w:ilvl="1" w:tentative="0">
      <w:start w:val="1"/>
      <w:numFmt w:val="decimal"/>
      <w:pStyle w:val="3"/>
      <w:lvlText w:val="%1.%2"/>
      <w:lvlJc w:val="left"/>
      <w:pPr>
        <w:ind w:left="576" w:hanging="576"/>
      </w:pPr>
    </w:lvl>
    <w:lvl w:ilvl="2" w:tentative="0">
      <w:start w:val="1"/>
      <w:numFmt w:val="decimal"/>
      <w:pStyle w:val="4"/>
      <w:lvlText w:val="%1.%2.%3"/>
      <w:lvlJc w:val="left"/>
      <w:pPr>
        <w:ind w:left="720" w:hanging="720"/>
      </w:pPr>
    </w:lvl>
    <w:lvl w:ilvl="3" w:tentative="0">
      <w:start w:val="1"/>
      <w:numFmt w:val="decimal"/>
      <w:lvlText w:val="%1.%2.%3.%4"/>
      <w:lvlJc w:val="left"/>
      <w:pPr>
        <w:ind w:left="864" w:hanging="864"/>
      </w:pPr>
    </w:lvl>
    <w:lvl w:ilvl="4" w:tentative="0">
      <w:start w:val="1"/>
      <w:numFmt w:val="decimal"/>
      <w:lvlText w:val="%1.%2.%3.%4.%5"/>
      <w:lvlJc w:val="left"/>
      <w:pPr>
        <w:ind w:left="1008" w:hanging="1008"/>
      </w:pPr>
    </w:lvl>
    <w:lvl w:ilvl="5" w:tentative="0">
      <w:start w:val="1"/>
      <w:numFmt w:val="decimal"/>
      <w:lvlText w:val="%1.%2.%3.%4.%5.%6"/>
      <w:lvlJc w:val="left"/>
      <w:pPr>
        <w:ind w:left="1152" w:hanging="1152"/>
      </w:pPr>
    </w:lvl>
    <w:lvl w:ilvl="6" w:tentative="0">
      <w:start w:val="1"/>
      <w:numFmt w:val="decimal"/>
      <w:lvlText w:val="%1.%2.%3.%4.%5.%6.%7"/>
      <w:lvlJc w:val="left"/>
      <w:pPr>
        <w:ind w:left="1296" w:hanging="1296"/>
      </w:pPr>
    </w:lvl>
    <w:lvl w:ilvl="7" w:tentative="0">
      <w:start w:val="1"/>
      <w:numFmt w:val="decimal"/>
      <w:lvlText w:val="%1.%2.%3.%4.%5.%6.%7.%8"/>
      <w:lvlJc w:val="left"/>
      <w:pPr>
        <w:ind w:left="1440" w:hanging="1440"/>
      </w:pPr>
    </w:lvl>
    <w:lvl w:ilvl="8" w:tentative="0">
      <w:start w:val="1"/>
      <w:numFmt w:val="decimal"/>
      <w:lvlText w:val="%1.%2.%3.%4.%5.%6.%7.%8.%9"/>
      <w:lvlJc w:val="left"/>
      <w:pPr>
        <w:ind w:left="1584" w:hanging="1584"/>
      </w:pPr>
    </w:lvl>
  </w:abstractNum>
  <w:abstractNum w:abstractNumId="2">
    <w:nsid w:val="63591503"/>
    <w:multiLevelType w:val="multilevel"/>
    <w:tmpl w:val="63591503"/>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3">
    <w:nsid w:val="78AB0E74"/>
    <w:multiLevelType w:val="multilevel"/>
    <w:tmpl w:val="78AB0E74"/>
    <w:lvl w:ilvl="0" w:tentative="0">
      <w:start w:val="0"/>
      <w:numFmt w:val="bullet"/>
      <w:lvlText w:val=""/>
      <w:lvlJc w:val="left"/>
      <w:pPr>
        <w:ind w:left="360" w:hanging="360"/>
      </w:pPr>
      <w:rPr>
        <w:rFonts w:hint="default" w:ascii="Wingdings" w:hAnsi="Wingdings" w:eastAsia="宋体"/>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2"/>
  </w:compat>
  <w:rsids>
    <w:rsidRoot w:val="00517B83"/>
    <w:rsid w:val="00284776"/>
    <w:rsid w:val="004E3A03"/>
    <w:rsid w:val="00517B83"/>
    <w:rsid w:val="00544617"/>
    <w:rsid w:val="00706FC7"/>
    <w:rsid w:val="00737A37"/>
    <w:rsid w:val="00850E78"/>
    <w:rsid w:val="009D35CD"/>
    <w:rsid w:val="00A85A7F"/>
    <w:rsid w:val="00B04D77"/>
    <w:rsid w:val="00C21015"/>
    <w:rsid w:val="00D94064"/>
    <w:rsid w:val="037E1C69"/>
    <w:rsid w:val="440A4F06"/>
    <w:rsid w:val="46F64618"/>
  </w:rsids>
  <m:mathPr>
    <m:lMargin m:val="0"/>
    <m:mathFont m:val="Cambria Math"/>
    <m:rMargin m:val="0"/>
    <m:wrapIndent m:val="1440"/>
    <m:brkBin m:val="before"/>
    <m:brkBinSub m:val="--"/>
    <m:defJc m:val="centerGroup"/>
    <m:intLim m:val="subSup"/>
    <m:naryLim m:val="undOvr"/>
    <m:smallFrac m:val="off"/>
    <m:dispDef/>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t" stroke="t">
      <v:fill type="gradient" on="t" angle="90" focussize="0f,0f" focusposition="0f,0f">
        <o:fill type="gradientUnscaled" v:ext="backwardCompatible"/>
      </v:fill>
      <v:stroke weight="1.25pt" color="#739CC3"/>
    </o:shapedefaults>
    <o:shapelayout v:ext="edit">
      <o:idmap v:ext="edit" data="2"/>
      <o:rules v:ext="edit">
        <o:r id="V:Rule1" type="callout" idref="#_x0000_s2050"/>
        <o:r id="V:Rule2" type="callout" idref="#_x0000_s2052"/>
        <o:r id="V:Rule3" type="callout" idref="#_x0000_s2053"/>
        <o:r id="V:Rule4" type="callout" idref="#_x0000_s2057"/>
        <o:r id="V:Rule5" type="callout" idref="#_x0000_s2058"/>
        <o:r id="V:Rule6" type="callout" idref="#_x0000_s2060"/>
        <o:r id="V:Rule7" type="callout" idref="#_x0000_s2061"/>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3"/>
    <w:qFormat/>
    <w:uiPriority w:val="9"/>
    <w:pPr>
      <w:keepNext/>
      <w:keepLines/>
      <w:numPr>
        <w:ilvl w:val="0"/>
        <w:numId w:val="1"/>
      </w:numPr>
      <w:spacing w:before="340" w:after="330" w:line="578" w:lineRule="auto"/>
      <w:outlineLvl w:val="0"/>
    </w:pPr>
    <w:rPr>
      <w:b/>
      <w:bCs/>
      <w:kern w:val="44"/>
      <w:sz w:val="44"/>
      <w:szCs w:val="44"/>
    </w:rPr>
  </w:style>
  <w:style w:type="paragraph" w:styleId="3">
    <w:name w:val="heading 2"/>
    <w:basedOn w:val="1"/>
    <w:next w:val="1"/>
    <w:link w:val="14"/>
    <w:unhideWhenUsed/>
    <w:qFormat/>
    <w:uiPriority w:val="9"/>
    <w:pPr>
      <w:keepNext/>
      <w:keepLines/>
      <w:numPr>
        <w:ilvl w:val="1"/>
        <w:numId w:val="1"/>
      </w:numPr>
      <w:spacing w:before="260" w:after="260" w:line="416" w:lineRule="auto"/>
      <w:outlineLvl w:val="1"/>
    </w:pPr>
    <w:rPr>
      <w:rFonts w:ascii="Calibri Light" w:hAnsi="Calibri Light"/>
      <w:b/>
      <w:bCs/>
      <w:sz w:val="32"/>
      <w:szCs w:val="32"/>
    </w:rPr>
  </w:style>
  <w:style w:type="paragraph" w:styleId="4">
    <w:name w:val="heading 3"/>
    <w:basedOn w:val="1"/>
    <w:next w:val="1"/>
    <w:link w:val="15"/>
    <w:unhideWhenUsed/>
    <w:qFormat/>
    <w:uiPriority w:val="9"/>
    <w:pPr>
      <w:keepNext/>
      <w:keepLines/>
      <w:numPr>
        <w:ilvl w:val="2"/>
        <w:numId w:val="1"/>
      </w:numPr>
      <w:spacing w:before="260" w:after="260" w:line="416" w:lineRule="auto"/>
      <w:outlineLvl w:val="2"/>
    </w:pPr>
    <w:rPr>
      <w:b/>
      <w:bCs/>
      <w:sz w:val="32"/>
      <w:szCs w:val="32"/>
    </w:rPr>
  </w:style>
  <w:style w:type="character" w:default="1" w:styleId="8">
    <w:name w:val="Default Paragraph Font"/>
    <w:unhideWhenUsed/>
    <w:uiPriority w:val="1"/>
  </w:style>
  <w:style w:type="table" w:default="1" w:styleId="11">
    <w:name w:val="Normal Table"/>
    <w:unhideWhenUsed/>
    <w:qFormat/>
    <w:uiPriority w:val="99"/>
    <w:tblPr>
      <w:tblLayout w:type="fixed"/>
      <w:tblCellMar>
        <w:top w:w="0" w:type="dxa"/>
        <w:left w:w="108" w:type="dxa"/>
        <w:bottom w:w="0" w:type="dxa"/>
        <w:right w:w="108" w:type="dxa"/>
      </w:tblCellMar>
    </w:tblPr>
  </w:style>
  <w:style w:type="paragraph" w:styleId="5">
    <w:name w:val="Balloon Text"/>
    <w:basedOn w:val="1"/>
    <w:link w:val="19"/>
    <w:uiPriority w:val="0"/>
    <w:rPr>
      <w:sz w:val="18"/>
      <w:szCs w:val="18"/>
    </w:rPr>
  </w:style>
  <w:style w:type="paragraph" w:styleId="6">
    <w:name w:val="footer"/>
    <w:basedOn w:val="1"/>
    <w:link w:val="17"/>
    <w:uiPriority w:val="0"/>
    <w:pPr>
      <w:tabs>
        <w:tab w:val="center" w:pos="4153"/>
        <w:tab w:val="right" w:pos="8306"/>
      </w:tabs>
      <w:snapToGrid w:val="0"/>
      <w:jc w:val="left"/>
    </w:pPr>
    <w:rPr>
      <w:sz w:val="18"/>
      <w:szCs w:val="18"/>
    </w:rPr>
  </w:style>
  <w:style w:type="paragraph" w:styleId="7">
    <w:name w:val="header"/>
    <w:basedOn w:val="1"/>
    <w:link w:val="16"/>
    <w:uiPriority w:val="0"/>
    <w:pPr>
      <w:pBdr>
        <w:bottom w:val="single" w:color="auto" w:sz="6" w:space="1"/>
      </w:pBdr>
      <w:tabs>
        <w:tab w:val="center" w:pos="4153"/>
        <w:tab w:val="right" w:pos="8306"/>
      </w:tabs>
      <w:snapToGrid w:val="0"/>
      <w:jc w:val="center"/>
    </w:pPr>
    <w:rPr>
      <w:sz w:val="18"/>
      <w:szCs w:val="18"/>
    </w:rPr>
  </w:style>
  <w:style w:type="character" w:styleId="9">
    <w:name w:val="FollowedHyperlink"/>
    <w:basedOn w:val="8"/>
    <w:uiPriority w:val="0"/>
    <w:rPr>
      <w:color w:val="800080" w:themeColor="followedHyperlink"/>
      <w:u w:val="single"/>
    </w:rPr>
  </w:style>
  <w:style w:type="character" w:styleId="10">
    <w:name w:val="Hyperlink"/>
    <w:basedOn w:val="8"/>
    <w:unhideWhenUsed/>
    <w:uiPriority w:val="99"/>
    <w:rPr>
      <w:color w:val="0563C1"/>
      <w:u w:val="single"/>
    </w:rPr>
  </w:style>
  <w:style w:type="paragraph" w:customStyle="1" w:styleId="12">
    <w:name w:val="列出段落1"/>
    <w:basedOn w:val="1"/>
    <w:qFormat/>
    <w:uiPriority w:val="34"/>
    <w:pPr>
      <w:ind w:firstLine="420" w:firstLineChars="200"/>
    </w:pPr>
  </w:style>
  <w:style w:type="character" w:customStyle="1" w:styleId="13">
    <w:name w:val="标题 1 Char"/>
    <w:basedOn w:val="8"/>
    <w:link w:val="2"/>
    <w:qFormat/>
    <w:uiPriority w:val="9"/>
    <w:rPr>
      <w:rFonts w:ascii="Calibri" w:hAnsi="Calibri" w:eastAsia="宋体"/>
      <w:b/>
      <w:bCs/>
      <w:kern w:val="44"/>
      <w:sz w:val="44"/>
      <w:szCs w:val="44"/>
    </w:rPr>
  </w:style>
  <w:style w:type="character" w:customStyle="1" w:styleId="14">
    <w:name w:val="标题 2 Char"/>
    <w:basedOn w:val="8"/>
    <w:link w:val="3"/>
    <w:uiPriority w:val="9"/>
    <w:rPr>
      <w:rFonts w:ascii="Calibri Light" w:hAnsi="Calibri Light" w:eastAsia="宋体"/>
      <w:b/>
      <w:bCs/>
      <w:kern w:val="2"/>
      <w:sz w:val="32"/>
      <w:szCs w:val="32"/>
    </w:rPr>
  </w:style>
  <w:style w:type="character" w:customStyle="1" w:styleId="15">
    <w:name w:val="标题 3 Char"/>
    <w:basedOn w:val="8"/>
    <w:link w:val="4"/>
    <w:uiPriority w:val="9"/>
    <w:rPr>
      <w:rFonts w:ascii="Calibri" w:hAnsi="Calibri" w:eastAsia="宋体"/>
      <w:b/>
      <w:bCs/>
      <w:kern w:val="2"/>
      <w:sz w:val="32"/>
      <w:szCs w:val="32"/>
    </w:rPr>
  </w:style>
  <w:style w:type="character" w:customStyle="1" w:styleId="16">
    <w:name w:val="页眉 Char"/>
    <w:basedOn w:val="8"/>
    <w:link w:val="7"/>
    <w:uiPriority w:val="0"/>
    <w:rPr>
      <w:rFonts w:ascii="Calibri" w:hAnsi="Calibri"/>
      <w:kern w:val="2"/>
      <w:sz w:val="18"/>
      <w:szCs w:val="18"/>
    </w:rPr>
  </w:style>
  <w:style w:type="character" w:customStyle="1" w:styleId="17">
    <w:name w:val="页脚 Char"/>
    <w:basedOn w:val="8"/>
    <w:link w:val="6"/>
    <w:uiPriority w:val="0"/>
    <w:rPr>
      <w:rFonts w:ascii="Calibri" w:hAnsi="Calibri"/>
      <w:kern w:val="2"/>
      <w:sz w:val="18"/>
      <w:szCs w:val="18"/>
    </w:rPr>
  </w:style>
  <w:style w:type="paragraph" w:customStyle="1" w:styleId="18">
    <w:name w:val="List Paragraph"/>
    <w:basedOn w:val="1"/>
    <w:qFormat/>
    <w:uiPriority w:val="34"/>
    <w:pPr>
      <w:ind w:firstLine="420" w:firstLineChars="200"/>
    </w:pPr>
    <w:rPr>
      <w:rFonts w:asciiTheme="minorHAnsi" w:hAnsiTheme="minorHAnsi" w:eastAsiaTheme="minorEastAsia" w:cstheme="minorBidi"/>
    </w:rPr>
  </w:style>
  <w:style w:type="character" w:customStyle="1" w:styleId="19">
    <w:name w:val="批注框文本 Char"/>
    <w:basedOn w:val="8"/>
    <w:link w:val="5"/>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9"/>
    <customShpInfo spid="_x0000_s2050"/>
    <customShpInfo spid="_x0000_s2051"/>
    <customShpInfo spid="_x0000_s2052"/>
    <customShpInfo spid="_x0000_s2053"/>
    <customShpInfo spid="_x0000_s2054"/>
    <customShpInfo spid="_x0000_s2055"/>
    <customShpInfo spid="_x0000_s2056"/>
    <customShpInfo spid="_x0000_s2057"/>
    <customShpInfo spid="_x0000_s2058"/>
    <customShpInfo spid="_x0000_s2059"/>
    <customShpInfo spid="_x0000_s2060"/>
    <customShpInfo spid="_x0000_s2061"/>
    <customShpInfo spid="_x0000_s2062"/>
    <customShpInfo spid="_x0000_s206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7</Pages>
  <Words>151</Words>
  <Characters>863</Characters>
  <Lines>7</Lines>
  <Paragraphs>2</Paragraphs>
  <TotalTime>0</TotalTime>
  <ScaleCrop>false</ScaleCrop>
  <LinksUpToDate>false</LinksUpToDate>
  <CharactersWithSpaces>1012</CharactersWithSpaces>
  <Application>WPS Office_10.1.0.5975_F1E327BC-269C-435d-A152-05C5408002CA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2015-09-24T05:45:00Z</dcterms:created>
  <dc:creator>wuhan</dc:creator>
  <cp:lastModifiedBy>Lenovo</cp:lastModifiedBy>
  <dcterms:modified xsi:type="dcterms:W3CDTF">2016-09-26T00:58:05Z</dcterms:modified>
  <dc:title>计算机学院家庭困难认定及三奖在市资助系统使用方法</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2052-10.1.0.5975</vt:lpwstr>
  </property>
</Properties>
</file>