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BE3" w:rsidRDefault="00577BE3" w:rsidP="00577BE3">
      <w:pPr>
        <w:widowControl/>
        <w:shd w:val="clear" w:color="auto" w:fill="FFFFFF"/>
        <w:spacing w:line="360" w:lineRule="atLeast"/>
        <w:ind w:firstLineChars="200" w:firstLine="1020"/>
        <w:jc w:val="center"/>
        <w:rPr>
          <w:rFonts w:ascii="Arial" w:hAnsi="Arial" w:cs="Arial"/>
          <w:color w:val="333333"/>
          <w:sz w:val="51"/>
          <w:szCs w:val="51"/>
          <w:shd w:val="clear" w:color="auto" w:fill="FFFFFF"/>
        </w:rPr>
      </w:pPr>
      <w:r>
        <w:rPr>
          <w:rFonts w:ascii="Arial" w:hAnsi="Arial" w:cs="Arial"/>
          <w:color w:val="333333"/>
          <w:sz w:val="51"/>
          <w:szCs w:val="51"/>
          <w:shd w:val="clear" w:color="auto" w:fill="FFFFFF"/>
        </w:rPr>
        <w:t>宗教事务条例</w:t>
      </w:r>
    </w:p>
    <w:p w:rsidR="00577BE3" w:rsidRPr="00577BE3" w:rsidRDefault="00577BE3" w:rsidP="00577BE3">
      <w:pPr>
        <w:widowControl/>
        <w:shd w:val="clear" w:color="auto" w:fill="FFFFFF"/>
        <w:spacing w:line="360" w:lineRule="atLeast"/>
        <w:ind w:firstLine="420"/>
        <w:jc w:val="left"/>
        <w:rPr>
          <w:rFonts w:ascii="Arial" w:eastAsia="宋体" w:hAnsi="Arial" w:cs="Arial"/>
          <w:color w:val="333333"/>
          <w:kern w:val="0"/>
          <w:szCs w:val="21"/>
        </w:rPr>
      </w:pPr>
      <w:r w:rsidRPr="00577BE3">
        <w:rPr>
          <w:rFonts w:ascii="Arial" w:eastAsia="宋体" w:hAnsi="Arial" w:cs="Arial"/>
          <w:color w:val="333333"/>
          <w:kern w:val="0"/>
          <w:szCs w:val="21"/>
        </w:rPr>
        <w:t>《宗教事务条例》</w:t>
      </w:r>
      <w:r w:rsidRPr="00577BE3">
        <w:rPr>
          <w:rFonts w:ascii="Arial" w:eastAsia="宋体" w:hAnsi="Arial" w:cs="Arial"/>
          <w:color w:val="333333"/>
          <w:kern w:val="0"/>
          <w:szCs w:val="21"/>
        </w:rPr>
        <w:t>2004</w:t>
      </w:r>
      <w:r w:rsidRPr="00577BE3">
        <w:rPr>
          <w:rFonts w:ascii="Arial" w:eastAsia="宋体" w:hAnsi="Arial" w:cs="Arial"/>
          <w:color w:val="333333"/>
          <w:kern w:val="0"/>
          <w:szCs w:val="21"/>
        </w:rPr>
        <w:t>年</w:t>
      </w:r>
      <w:r w:rsidRPr="00577BE3">
        <w:rPr>
          <w:rFonts w:ascii="Arial" w:eastAsia="宋体" w:hAnsi="Arial" w:cs="Arial"/>
          <w:color w:val="333333"/>
          <w:kern w:val="0"/>
          <w:szCs w:val="21"/>
        </w:rPr>
        <w:t>11</w:t>
      </w:r>
      <w:r w:rsidRPr="00577BE3">
        <w:rPr>
          <w:rFonts w:ascii="Arial" w:eastAsia="宋体" w:hAnsi="Arial" w:cs="Arial"/>
          <w:color w:val="333333"/>
          <w:kern w:val="0"/>
          <w:szCs w:val="21"/>
        </w:rPr>
        <w:t>月</w:t>
      </w:r>
      <w:r w:rsidRPr="00577BE3">
        <w:rPr>
          <w:rFonts w:ascii="Arial" w:eastAsia="宋体" w:hAnsi="Arial" w:cs="Arial"/>
          <w:color w:val="333333"/>
          <w:kern w:val="0"/>
          <w:szCs w:val="21"/>
        </w:rPr>
        <w:t>30</w:t>
      </w:r>
      <w:r w:rsidRPr="00577BE3">
        <w:rPr>
          <w:rFonts w:ascii="Arial" w:eastAsia="宋体" w:hAnsi="Arial" w:cs="Arial"/>
          <w:color w:val="333333"/>
          <w:kern w:val="0"/>
          <w:szCs w:val="21"/>
        </w:rPr>
        <w:t>日</w:t>
      </w:r>
      <w:hyperlink r:id="rId6" w:tgtFrame="_blank" w:history="1">
        <w:r w:rsidRPr="00577BE3">
          <w:rPr>
            <w:rFonts w:ascii="Arial" w:eastAsia="宋体" w:hAnsi="Arial" w:cs="Arial"/>
            <w:color w:val="136EC2"/>
            <w:kern w:val="0"/>
            <w:szCs w:val="21"/>
          </w:rPr>
          <w:t>中华人民共和国国务院令</w:t>
        </w:r>
      </w:hyperlink>
      <w:r w:rsidRPr="00577BE3">
        <w:rPr>
          <w:rFonts w:ascii="Arial" w:eastAsia="宋体" w:hAnsi="Arial" w:cs="Arial"/>
          <w:color w:val="333333"/>
          <w:kern w:val="0"/>
          <w:szCs w:val="21"/>
        </w:rPr>
        <w:t>第</w:t>
      </w:r>
      <w:r w:rsidRPr="00577BE3">
        <w:rPr>
          <w:rFonts w:ascii="Arial" w:eastAsia="宋体" w:hAnsi="Arial" w:cs="Arial"/>
          <w:color w:val="333333"/>
          <w:kern w:val="0"/>
          <w:szCs w:val="21"/>
        </w:rPr>
        <w:t>426</w:t>
      </w:r>
      <w:r w:rsidRPr="00577BE3">
        <w:rPr>
          <w:rFonts w:ascii="Arial" w:eastAsia="宋体" w:hAnsi="Arial" w:cs="Arial"/>
          <w:color w:val="333333"/>
          <w:kern w:val="0"/>
          <w:szCs w:val="21"/>
        </w:rPr>
        <w:t>号公布，</w:t>
      </w:r>
      <w:r w:rsidRPr="00577BE3">
        <w:rPr>
          <w:rFonts w:ascii="Arial" w:eastAsia="宋体" w:hAnsi="Arial" w:cs="Arial"/>
          <w:color w:val="333333"/>
          <w:kern w:val="0"/>
          <w:szCs w:val="21"/>
        </w:rPr>
        <w:t>2017</w:t>
      </w:r>
      <w:r w:rsidRPr="00577BE3">
        <w:rPr>
          <w:rFonts w:ascii="Arial" w:eastAsia="宋体" w:hAnsi="Arial" w:cs="Arial"/>
          <w:color w:val="333333"/>
          <w:kern w:val="0"/>
          <w:szCs w:val="21"/>
        </w:rPr>
        <w:t>年</w:t>
      </w:r>
      <w:r w:rsidRPr="00577BE3">
        <w:rPr>
          <w:rFonts w:ascii="Arial" w:eastAsia="宋体" w:hAnsi="Arial" w:cs="Arial"/>
          <w:color w:val="333333"/>
          <w:kern w:val="0"/>
          <w:szCs w:val="21"/>
        </w:rPr>
        <w:t>6</w:t>
      </w:r>
      <w:r w:rsidRPr="00577BE3">
        <w:rPr>
          <w:rFonts w:ascii="Arial" w:eastAsia="宋体" w:hAnsi="Arial" w:cs="Arial"/>
          <w:color w:val="333333"/>
          <w:kern w:val="0"/>
          <w:szCs w:val="21"/>
        </w:rPr>
        <w:t>月</w:t>
      </w:r>
      <w:r w:rsidRPr="00577BE3">
        <w:rPr>
          <w:rFonts w:ascii="Arial" w:eastAsia="宋体" w:hAnsi="Arial" w:cs="Arial"/>
          <w:color w:val="333333"/>
          <w:kern w:val="0"/>
          <w:szCs w:val="21"/>
        </w:rPr>
        <w:t>14</w:t>
      </w:r>
      <w:r w:rsidRPr="00577BE3">
        <w:rPr>
          <w:rFonts w:ascii="Arial" w:eastAsia="宋体" w:hAnsi="Arial" w:cs="Arial"/>
          <w:color w:val="333333"/>
          <w:kern w:val="0"/>
          <w:szCs w:val="21"/>
        </w:rPr>
        <w:t>日国务院第</w:t>
      </w:r>
      <w:r w:rsidRPr="00577BE3">
        <w:rPr>
          <w:rFonts w:ascii="Arial" w:eastAsia="宋体" w:hAnsi="Arial" w:cs="Arial"/>
          <w:color w:val="333333"/>
          <w:kern w:val="0"/>
          <w:szCs w:val="21"/>
        </w:rPr>
        <w:t>176</w:t>
      </w:r>
      <w:r w:rsidRPr="00577BE3">
        <w:rPr>
          <w:rFonts w:ascii="Arial" w:eastAsia="宋体" w:hAnsi="Arial" w:cs="Arial"/>
          <w:color w:val="333333"/>
          <w:kern w:val="0"/>
          <w:szCs w:val="21"/>
        </w:rPr>
        <w:t>次常务会议修订，</w:t>
      </w:r>
      <w:r w:rsidRPr="00577BE3">
        <w:rPr>
          <w:rFonts w:ascii="Arial" w:eastAsia="宋体" w:hAnsi="Arial" w:cs="Arial"/>
          <w:color w:val="333333"/>
          <w:kern w:val="0"/>
          <w:szCs w:val="21"/>
        </w:rPr>
        <w:t>2018</w:t>
      </w:r>
      <w:r w:rsidRPr="00577BE3">
        <w:rPr>
          <w:rFonts w:ascii="Arial" w:eastAsia="宋体" w:hAnsi="Arial" w:cs="Arial"/>
          <w:color w:val="333333"/>
          <w:kern w:val="0"/>
          <w:szCs w:val="21"/>
        </w:rPr>
        <w:t>年</w:t>
      </w:r>
      <w:r w:rsidRPr="00577BE3">
        <w:rPr>
          <w:rFonts w:ascii="Arial" w:eastAsia="宋体" w:hAnsi="Arial" w:cs="Arial"/>
          <w:color w:val="333333"/>
          <w:kern w:val="0"/>
          <w:szCs w:val="21"/>
        </w:rPr>
        <w:t>2</w:t>
      </w:r>
      <w:r w:rsidRPr="00577BE3">
        <w:rPr>
          <w:rFonts w:ascii="Arial" w:eastAsia="宋体" w:hAnsi="Arial" w:cs="Arial"/>
          <w:color w:val="333333"/>
          <w:kern w:val="0"/>
          <w:szCs w:val="21"/>
        </w:rPr>
        <w:t>月</w:t>
      </w:r>
      <w:r w:rsidRPr="00577BE3">
        <w:rPr>
          <w:rFonts w:ascii="Arial" w:eastAsia="宋体" w:hAnsi="Arial" w:cs="Arial"/>
          <w:color w:val="333333"/>
          <w:kern w:val="0"/>
          <w:szCs w:val="21"/>
        </w:rPr>
        <w:t>1</w:t>
      </w:r>
      <w:r w:rsidRPr="00577BE3">
        <w:rPr>
          <w:rFonts w:ascii="Arial" w:eastAsia="宋体" w:hAnsi="Arial" w:cs="Arial"/>
          <w:color w:val="333333"/>
          <w:kern w:val="0"/>
          <w:szCs w:val="21"/>
        </w:rPr>
        <w:t>日起施行。</w:t>
      </w:r>
    </w:p>
    <w:p w:rsidR="00577BE3" w:rsidRPr="00577BE3" w:rsidRDefault="00577BE3" w:rsidP="00577BE3">
      <w:pPr>
        <w:widowControl/>
        <w:shd w:val="clear" w:color="auto" w:fill="FFFFFF"/>
        <w:spacing w:line="360" w:lineRule="atLeast"/>
        <w:ind w:firstLine="420"/>
        <w:jc w:val="left"/>
        <w:rPr>
          <w:rFonts w:ascii="Arial" w:eastAsia="宋体" w:hAnsi="Arial" w:cs="Arial"/>
          <w:color w:val="333333"/>
          <w:kern w:val="0"/>
          <w:szCs w:val="21"/>
        </w:rPr>
      </w:pPr>
      <w:r w:rsidRPr="00577BE3">
        <w:rPr>
          <w:rFonts w:ascii="Arial" w:eastAsia="宋体" w:hAnsi="Arial" w:cs="Arial"/>
          <w:color w:val="333333"/>
          <w:kern w:val="0"/>
          <w:szCs w:val="21"/>
        </w:rPr>
        <w:t>其包括总则，宗教团体，宗教院校，宗教活动场所，宗教教职人员，宗教活动，宗教财产，法律责任，</w:t>
      </w:r>
      <w:hyperlink r:id="rId7" w:tgtFrame="_blank" w:history="1">
        <w:r w:rsidRPr="00577BE3">
          <w:rPr>
            <w:rFonts w:ascii="Arial" w:eastAsia="宋体" w:hAnsi="Arial" w:cs="Arial"/>
            <w:color w:val="136EC2"/>
            <w:kern w:val="0"/>
            <w:szCs w:val="21"/>
          </w:rPr>
          <w:t>附则</w:t>
        </w:r>
      </w:hyperlink>
      <w:r w:rsidRPr="00577BE3">
        <w:rPr>
          <w:rFonts w:ascii="Arial" w:eastAsia="宋体" w:hAnsi="Arial" w:cs="Arial"/>
          <w:color w:val="333333"/>
          <w:kern w:val="0"/>
          <w:szCs w:val="21"/>
        </w:rPr>
        <w:t>等共九章内容。</w:t>
      </w:r>
    </w:p>
    <w:p w:rsidR="00577BE3" w:rsidRPr="00577BE3" w:rsidRDefault="00577BE3" w:rsidP="00577BE3">
      <w:pPr>
        <w:widowControl/>
        <w:shd w:val="clear" w:color="auto" w:fill="FFFFFF"/>
        <w:spacing w:line="360" w:lineRule="atLeast"/>
        <w:ind w:firstLineChars="200" w:firstLine="422"/>
        <w:jc w:val="center"/>
        <w:rPr>
          <w:rFonts w:ascii="Arial" w:eastAsia="宋体" w:hAnsi="Arial" w:cs="Arial" w:hint="eastAsia"/>
          <w:b/>
          <w:bCs/>
          <w:color w:val="333333"/>
          <w:kern w:val="0"/>
          <w:szCs w:val="21"/>
        </w:rPr>
      </w:pPr>
    </w:p>
    <w:p w:rsidR="00577BE3" w:rsidRPr="00577BE3" w:rsidRDefault="00577BE3" w:rsidP="00577BE3">
      <w:pPr>
        <w:widowControl/>
        <w:shd w:val="clear" w:color="auto" w:fill="FFFFFF"/>
        <w:spacing w:line="360" w:lineRule="atLeast"/>
        <w:ind w:firstLineChars="200" w:firstLine="422"/>
        <w:jc w:val="left"/>
        <w:rPr>
          <w:rFonts w:ascii="Arial" w:eastAsia="宋体" w:hAnsi="Arial" w:cs="Arial"/>
          <w:color w:val="333333"/>
          <w:kern w:val="0"/>
          <w:szCs w:val="21"/>
        </w:rPr>
      </w:pPr>
      <w:r w:rsidRPr="00577BE3">
        <w:rPr>
          <w:rFonts w:ascii="Arial" w:eastAsia="宋体" w:hAnsi="Arial" w:cs="Arial"/>
          <w:b/>
          <w:bCs/>
          <w:color w:val="333333"/>
          <w:kern w:val="0"/>
          <w:szCs w:val="21"/>
        </w:rPr>
        <w:t>第一章</w:t>
      </w:r>
      <w:r w:rsidRPr="00577BE3">
        <w:rPr>
          <w:rFonts w:ascii="Arial" w:eastAsia="宋体" w:hAnsi="Arial" w:cs="Arial"/>
          <w:b/>
          <w:bCs/>
          <w:color w:val="333333"/>
          <w:kern w:val="0"/>
          <w:szCs w:val="21"/>
        </w:rPr>
        <w:t xml:space="preserve"> </w:t>
      </w:r>
      <w:r w:rsidRPr="00577BE3">
        <w:rPr>
          <w:rFonts w:ascii="Arial" w:eastAsia="宋体" w:hAnsi="Arial" w:cs="Arial"/>
          <w:b/>
          <w:bCs/>
          <w:color w:val="333333"/>
          <w:kern w:val="0"/>
          <w:szCs w:val="21"/>
        </w:rPr>
        <w:t>总</w:t>
      </w:r>
      <w:r w:rsidRPr="00577BE3">
        <w:rPr>
          <w:rFonts w:ascii="Arial" w:eastAsia="宋体" w:hAnsi="Arial" w:cs="Arial"/>
          <w:b/>
          <w:bCs/>
          <w:color w:val="333333"/>
          <w:kern w:val="0"/>
          <w:szCs w:val="21"/>
        </w:rPr>
        <w:t xml:space="preserve"> </w:t>
      </w:r>
      <w:r w:rsidRPr="00577BE3">
        <w:rPr>
          <w:rFonts w:ascii="Arial" w:eastAsia="宋体" w:hAnsi="Arial" w:cs="Arial"/>
          <w:b/>
          <w:bCs/>
          <w:color w:val="333333"/>
          <w:kern w:val="0"/>
          <w:szCs w:val="21"/>
        </w:rPr>
        <w:t>则</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第一条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为了保障公民</w:t>
      </w:r>
      <w:hyperlink r:id="rId8" w:tgtFrame="_blank" w:history="1">
        <w:r w:rsidRPr="00577BE3">
          <w:rPr>
            <w:rFonts w:ascii="Arial" w:eastAsia="宋体" w:hAnsi="Arial" w:cs="Arial"/>
            <w:color w:val="136EC2"/>
            <w:kern w:val="0"/>
            <w:szCs w:val="21"/>
            <w:u w:val="single"/>
          </w:rPr>
          <w:t>宗教信仰自由</w:t>
        </w:r>
      </w:hyperlink>
      <w:r w:rsidRPr="00577BE3">
        <w:rPr>
          <w:rFonts w:ascii="Arial" w:eastAsia="宋体" w:hAnsi="Arial" w:cs="Arial"/>
          <w:color w:val="333333"/>
          <w:kern w:val="0"/>
          <w:szCs w:val="21"/>
        </w:rPr>
        <w:t>，维护</w:t>
      </w:r>
      <w:hyperlink r:id="rId9" w:tgtFrame="_blank" w:history="1">
        <w:r w:rsidRPr="00577BE3">
          <w:rPr>
            <w:rFonts w:ascii="Arial" w:eastAsia="宋体" w:hAnsi="Arial" w:cs="Arial"/>
            <w:color w:val="136EC2"/>
            <w:kern w:val="0"/>
            <w:szCs w:val="21"/>
            <w:u w:val="single"/>
          </w:rPr>
          <w:t>宗教</w:t>
        </w:r>
      </w:hyperlink>
      <w:r w:rsidRPr="00577BE3">
        <w:rPr>
          <w:rFonts w:ascii="Arial" w:eastAsia="宋体" w:hAnsi="Arial" w:cs="Arial"/>
          <w:color w:val="333333"/>
          <w:kern w:val="0"/>
          <w:szCs w:val="21"/>
        </w:rPr>
        <w:t>和睦与社会和谐，规范宗教事务管理，提高宗教工作法治化水平，根据宪法和有关法律，制定本条例。</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第二条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公民有宗教信仰自由。</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任何组织或者个人不得强制公民信仰</w:t>
      </w:r>
      <w:hyperlink r:id="rId10" w:tgtFrame="_blank" w:history="1">
        <w:r w:rsidRPr="00577BE3">
          <w:rPr>
            <w:rFonts w:ascii="Arial" w:eastAsia="宋体" w:hAnsi="Arial" w:cs="Arial"/>
            <w:color w:val="136EC2"/>
            <w:kern w:val="0"/>
            <w:szCs w:val="21"/>
            <w:u w:val="single"/>
          </w:rPr>
          <w:t>宗教</w:t>
        </w:r>
      </w:hyperlink>
      <w:r w:rsidRPr="00577BE3">
        <w:rPr>
          <w:rFonts w:ascii="Arial" w:eastAsia="宋体" w:hAnsi="Arial" w:cs="Arial"/>
          <w:color w:val="333333"/>
          <w:kern w:val="0"/>
          <w:szCs w:val="21"/>
        </w:rPr>
        <w:t>或者不信仰宗教，不得歧视信仰宗教的公民</w:t>
      </w:r>
      <w:r w:rsidRPr="00577BE3">
        <w:rPr>
          <w:rFonts w:ascii="Arial" w:eastAsia="宋体" w:hAnsi="Arial" w:cs="Arial"/>
          <w:color w:val="333333"/>
          <w:kern w:val="0"/>
          <w:szCs w:val="21"/>
        </w:rPr>
        <w:t>(</w:t>
      </w:r>
      <w:r w:rsidRPr="00577BE3">
        <w:rPr>
          <w:rFonts w:ascii="Arial" w:eastAsia="宋体" w:hAnsi="Arial" w:cs="Arial"/>
          <w:color w:val="333333"/>
          <w:kern w:val="0"/>
          <w:szCs w:val="21"/>
        </w:rPr>
        <w:t>以下称信教公民</w:t>
      </w:r>
      <w:r w:rsidRPr="00577BE3">
        <w:rPr>
          <w:rFonts w:ascii="Arial" w:eastAsia="宋体" w:hAnsi="Arial" w:cs="Arial"/>
          <w:color w:val="333333"/>
          <w:kern w:val="0"/>
          <w:szCs w:val="21"/>
        </w:rPr>
        <w:t>)</w:t>
      </w:r>
      <w:r w:rsidRPr="00577BE3">
        <w:rPr>
          <w:rFonts w:ascii="Arial" w:eastAsia="宋体" w:hAnsi="Arial" w:cs="Arial"/>
          <w:color w:val="333333"/>
          <w:kern w:val="0"/>
          <w:szCs w:val="21"/>
        </w:rPr>
        <w:t>或者不信仰宗教的公民</w:t>
      </w:r>
      <w:r w:rsidRPr="00577BE3">
        <w:rPr>
          <w:rFonts w:ascii="Arial" w:eastAsia="宋体" w:hAnsi="Arial" w:cs="Arial"/>
          <w:color w:val="333333"/>
          <w:kern w:val="0"/>
          <w:szCs w:val="21"/>
        </w:rPr>
        <w:t>(</w:t>
      </w:r>
      <w:r w:rsidRPr="00577BE3">
        <w:rPr>
          <w:rFonts w:ascii="Arial" w:eastAsia="宋体" w:hAnsi="Arial" w:cs="Arial"/>
          <w:color w:val="333333"/>
          <w:kern w:val="0"/>
          <w:szCs w:val="21"/>
        </w:rPr>
        <w:t>以下称不信教公民</w:t>
      </w:r>
      <w:r w:rsidRPr="00577BE3">
        <w:rPr>
          <w:rFonts w:ascii="Arial" w:eastAsia="宋体" w:hAnsi="Arial" w:cs="Arial"/>
          <w:color w:val="333333"/>
          <w:kern w:val="0"/>
          <w:szCs w:val="21"/>
        </w:rPr>
        <w:t>)</w:t>
      </w:r>
      <w:r w:rsidRPr="00577BE3">
        <w:rPr>
          <w:rFonts w:ascii="Arial" w:eastAsia="宋体" w:hAnsi="Arial" w:cs="Arial"/>
          <w:color w:val="333333"/>
          <w:kern w:val="0"/>
          <w:szCs w:val="21"/>
        </w:rPr>
        <w:t>。</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信教公民和不信教公民、信仰不同</w:t>
      </w:r>
      <w:hyperlink r:id="rId11" w:tgtFrame="_blank" w:history="1">
        <w:r w:rsidRPr="00577BE3">
          <w:rPr>
            <w:rFonts w:ascii="Arial" w:eastAsia="宋体" w:hAnsi="Arial" w:cs="Arial"/>
            <w:color w:val="136EC2"/>
            <w:kern w:val="0"/>
            <w:szCs w:val="21"/>
            <w:u w:val="single"/>
          </w:rPr>
          <w:t>宗教</w:t>
        </w:r>
      </w:hyperlink>
      <w:r w:rsidRPr="00577BE3">
        <w:rPr>
          <w:rFonts w:ascii="Arial" w:eastAsia="宋体" w:hAnsi="Arial" w:cs="Arial"/>
          <w:color w:val="333333"/>
          <w:kern w:val="0"/>
          <w:szCs w:val="21"/>
        </w:rPr>
        <w:t>的公民应当相互尊重、和睦相处。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第三条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宗教事务管理坚持保护合法、制止非法、遏制极端、抵御渗透、打击犯罪的原则。</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第四条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国家依法保护正常的宗教活动，积极引导宗教与社会主义社会相适应，维护宗教团体、宗教院校、宗教活动场所和信教公民的合法权益。</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宗教团体、宗教院校、宗教活动场所和信教公民应当遵守宪法、法律、法规和规章，践行社会主义核心价值观，维护国家统一、民族团结、宗教和睦与社会稳定。</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任何组织或者个人不得利用宗教进行危害国家安全、破坏社会秩序、损害公民身体健康、妨碍国家教育制度，以及其他损害国家利益、社会公共利益和公民合法权益等违法活动。</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任何组织或者个人不得在不同宗教之间、同一宗教内部以及信教公民与不信教公民之间制造矛盾与冲突，不得宣扬、支持、资助宗教极端主义，不得利用宗教破坏民族团结、分裂国家和进行恐怖活动。</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第五条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各宗教坚持独立自主自办的原则，宗教团体、宗教院校、宗教活动场所和宗教事务不受外国势力的支配。</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宗教团体、宗教院校、宗教活动场所、宗教教职人员在相互尊重、平等、友好的基础上开展对外交往；其他组织或者个人在对外经济、文化等合作、交流活动中不得接受附加的宗教条件。</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第六条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各级人民政府应当加强宗教工作，建立健全宗教工作机制，保障工作力量和必要的工作条件。</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县级以上人民政府宗教事务部门依法对涉及国家利益和社会公共利益的宗教事务进行行政管理，县级以上人民政府其他有关部门在各自职责范围内依法负责有关的行政管理工作。</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乡级人民政府应当做好本行政区域的宗教事务管理工作。村民委员会、居民委员会应当依法协助人民政府管理宗教事务。</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lastRenderedPageBreak/>
        <w:t>各级人民政府应当听取宗教团体、宗教院校、宗教活动场所和信教公民的意见，协调宗教事务管理工作，为宗教团体、宗教院校和宗教活动场所提供公共服务。</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b/>
          <w:bCs/>
          <w:color w:val="333333"/>
          <w:kern w:val="0"/>
          <w:szCs w:val="21"/>
        </w:rPr>
        <w:t>第二章</w:t>
      </w:r>
      <w:r w:rsidRPr="00577BE3">
        <w:rPr>
          <w:rFonts w:ascii="Arial" w:eastAsia="宋体" w:hAnsi="Arial" w:cs="Arial"/>
          <w:b/>
          <w:bCs/>
          <w:color w:val="333333"/>
          <w:kern w:val="0"/>
          <w:szCs w:val="21"/>
        </w:rPr>
        <w:t xml:space="preserve"> </w:t>
      </w:r>
      <w:r w:rsidRPr="00577BE3">
        <w:rPr>
          <w:rFonts w:ascii="Arial" w:eastAsia="宋体" w:hAnsi="Arial" w:cs="Arial"/>
          <w:b/>
          <w:bCs/>
          <w:color w:val="333333"/>
          <w:kern w:val="0"/>
          <w:szCs w:val="21"/>
        </w:rPr>
        <w:t>宗教团体</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第七条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宗教团体的成立、变更和注销，应当依照国家社会团体管理的有关规定办理登记。</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宗教团体章程应当符合国家社会团体管理的有关规定。</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宗教团体按照章程开展活动，受法律保护。</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第八条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宗教团体具有下列职能：</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一</w:t>
      </w:r>
      <w:r w:rsidRPr="00577BE3">
        <w:rPr>
          <w:rFonts w:ascii="Arial" w:eastAsia="宋体" w:hAnsi="Arial" w:cs="Arial"/>
          <w:color w:val="333333"/>
          <w:kern w:val="0"/>
          <w:szCs w:val="21"/>
        </w:rPr>
        <w:t>)</w:t>
      </w:r>
      <w:r w:rsidRPr="00577BE3">
        <w:rPr>
          <w:rFonts w:ascii="Arial" w:eastAsia="宋体" w:hAnsi="Arial" w:cs="Arial"/>
          <w:color w:val="333333"/>
          <w:kern w:val="0"/>
          <w:szCs w:val="21"/>
        </w:rPr>
        <w:t>协助人民政府贯彻落实法律、法规、规章和政策，维护信教公民的合法权益；</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二</w:t>
      </w:r>
      <w:r w:rsidRPr="00577BE3">
        <w:rPr>
          <w:rFonts w:ascii="Arial" w:eastAsia="宋体" w:hAnsi="Arial" w:cs="Arial"/>
          <w:color w:val="333333"/>
          <w:kern w:val="0"/>
          <w:szCs w:val="21"/>
        </w:rPr>
        <w:t>)</w:t>
      </w:r>
      <w:r w:rsidRPr="00577BE3">
        <w:rPr>
          <w:rFonts w:ascii="Arial" w:eastAsia="宋体" w:hAnsi="Arial" w:cs="Arial"/>
          <w:color w:val="333333"/>
          <w:kern w:val="0"/>
          <w:szCs w:val="21"/>
        </w:rPr>
        <w:t>指导宗教教务，制定规章制度并督促落实；</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三</w:t>
      </w:r>
      <w:r w:rsidRPr="00577BE3">
        <w:rPr>
          <w:rFonts w:ascii="Arial" w:eastAsia="宋体" w:hAnsi="Arial" w:cs="Arial"/>
          <w:color w:val="333333"/>
          <w:kern w:val="0"/>
          <w:szCs w:val="21"/>
        </w:rPr>
        <w:t>)</w:t>
      </w:r>
      <w:r w:rsidRPr="00577BE3">
        <w:rPr>
          <w:rFonts w:ascii="Arial" w:eastAsia="宋体" w:hAnsi="Arial" w:cs="Arial"/>
          <w:color w:val="333333"/>
          <w:kern w:val="0"/>
          <w:szCs w:val="21"/>
        </w:rPr>
        <w:t>从事宗教文化研究，阐释宗教教义教规，开展宗教思想建设；</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四</w:t>
      </w:r>
      <w:r w:rsidRPr="00577BE3">
        <w:rPr>
          <w:rFonts w:ascii="Arial" w:eastAsia="宋体" w:hAnsi="Arial" w:cs="Arial"/>
          <w:color w:val="333333"/>
          <w:kern w:val="0"/>
          <w:szCs w:val="21"/>
        </w:rPr>
        <w:t>)</w:t>
      </w:r>
      <w:r w:rsidRPr="00577BE3">
        <w:rPr>
          <w:rFonts w:ascii="Arial" w:eastAsia="宋体" w:hAnsi="Arial" w:cs="Arial"/>
          <w:color w:val="333333"/>
          <w:kern w:val="0"/>
          <w:szCs w:val="21"/>
        </w:rPr>
        <w:t>开展宗教教育培训，培养宗教教职人员，认定、管理宗教教职人员；</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五</w:t>
      </w:r>
      <w:r w:rsidRPr="00577BE3">
        <w:rPr>
          <w:rFonts w:ascii="Arial" w:eastAsia="宋体" w:hAnsi="Arial" w:cs="Arial"/>
          <w:color w:val="333333"/>
          <w:kern w:val="0"/>
          <w:szCs w:val="21"/>
        </w:rPr>
        <w:t>)</w:t>
      </w:r>
      <w:r w:rsidRPr="00577BE3">
        <w:rPr>
          <w:rFonts w:ascii="Arial" w:eastAsia="宋体" w:hAnsi="Arial" w:cs="Arial"/>
          <w:color w:val="333333"/>
          <w:kern w:val="0"/>
          <w:szCs w:val="21"/>
        </w:rPr>
        <w:t>法律、法规、规章和宗教团体章程规定的其他职能。</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第九条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全国性宗教团体和省、自治区、直辖市宗教团体可以根据本宗教的需要按照规定选派和接收宗教留学人员，其他任何组织或者个人不得选派和接收宗教留学人员。</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第十条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宗教院校、宗教活动场所和宗教教职人员应当遵守宗教团体制定的规章制度。</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b/>
          <w:bCs/>
          <w:color w:val="333333"/>
          <w:kern w:val="0"/>
          <w:szCs w:val="21"/>
        </w:rPr>
        <w:t>第三章</w:t>
      </w:r>
      <w:r w:rsidRPr="00577BE3">
        <w:rPr>
          <w:rFonts w:ascii="Arial" w:eastAsia="宋体" w:hAnsi="Arial" w:cs="Arial"/>
          <w:b/>
          <w:bCs/>
          <w:color w:val="333333"/>
          <w:kern w:val="0"/>
          <w:szCs w:val="21"/>
        </w:rPr>
        <w:t xml:space="preserve"> </w:t>
      </w:r>
      <w:r w:rsidRPr="00577BE3">
        <w:rPr>
          <w:rFonts w:ascii="Arial" w:eastAsia="宋体" w:hAnsi="Arial" w:cs="Arial"/>
          <w:b/>
          <w:bCs/>
          <w:color w:val="333333"/>
          <w:kern w:val="0"/>
          <w:szCs w:val="21"/>
        </w:rPr>
        <w:t>宗教院校</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第十一条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宗教院校由全国性宗教团体或者省、自治区、直辖市</w:t>
      </w:r>
      <w:hyperlink r:id="rId12" w:tgtFrame="_blank" w:history="1">
        <w:r w:rsidRPr="00577BE3">
          <w:rPr>
            <w:rFonts w:ascii="Arial" w:eastAsia="宋体" w:hAnsi="Arial" w:cs="Arial"/>
            <w:color w:val="136EC2"/>
            <w:kern w:val="0"/>
            <w:szCs w:val="21"/>
            <w:u w:val="single"/>
          </w:rPr>
          <w:t>宗教团体</w:t>
        </w:r>
      </w:hyperlink>
      <w:r w:rsidRPr="00577BE3">
        <w:rPr>
          <w:rFonts w:ascii="Arial" w:eastAsia="宋体" w:hAnsi="Arial" w:cs="Arial"/>
          <w:color w:val="333333"/>
          <w:kern w:val="0"/>
          <w:szCs w:val="21"/>
        </w:rPr>
        <w:t>设立。其他任何组织或者个人不得设立宗教院校。</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第十二条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设立宗教院校，应当由全国性宗教团体向国务院宗教事务部门提出申请，或者由省、自治区、直辖市宗教团体向拟设立的宗教院校所在地的省、自治区、直辖市人民政府宗教事务部门提出申请。省、自治区、直辖市人民政府宗教事务部门应当自收到申请之日起</w:t>
      </w:r>
      <w:r w:rsidRPr="00577BE3">
        <w:rPr>
          <w:rFonts w:ascii="Arial" w:eastAsia="宋体" w:hAnsi="Arial" w:cs="Arial"/>
          <w:color w:val="333333"/>
          <w:kern w:val="0"/>
          <w:szCs w:val="21"/>
        </w:rPr>
        <w:t>30</w:t>
      </w:r>
      <w:r w:rsidRPr="00577BE3">
        <w:rPr>
          <w:rFonts w:ascii="Arial" w:eastAsia="宋体" w:hAnsi="Arial" w:cs="Arial"/>
          <w:color w:val="333333"/>
          <w:kern w:val="0"/>
          <w:szCs w:val="21"/>
        </w:rPr>
        <w:t>日内提出意见，报国务院宗教事务部门审批。</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国务院宗教事务部门应当自收到全国性宗教团体的申请或者省、自治区、直辖市人民政府宗教事务部门报送的材料之日起</w:t>
      </w:r>
      <w:r w:rsidRPr="00577BE3">
        <w:rPr>
          <w:rFonts w:ascii="Arial" w:eastAsia="宋体" w:hAnsi="Arial" w:cs="Arial"/>
          <w:color w:val="333333"/>
          <w:kern w:val="0"/>
          <w:szCs w:val="21"/>
        </w:rPr>
        <w:t>60</w:t>
      </w:r>
      <w:r w:rsidRPr="00577BE3">
        <w:rPr>
          <w:rFonts w:ascii="Arial" w:eastAsia="宋体" w:hAnsi="Arial" w:cs="Arial"/>
          <w:color w:val="333333"/>
          <w:kern w:val="0"/>
          <w:szCs w:val="21"/>
        </w:rPr>
        <w:t>日内，作出批准或者不予批准的决定。</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第十三条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设立宗教院校，应当具备下列条件：</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一</w:t>
      </w:r>
      <w:r w:rsidRPr="00577BE3">
        <w:rPr>
          <w:rFonts w:ascii="Arial" w:eastAsia="宋体" w:hAnsi="Arial" w:cs="Arial"/>
          <w:color w:val="333333"/>
          <w:kern w:val="0"/>
          <w:szCs w:val="21"/>
        </w:rPr>
        <w:t>)</w:t>
      </w:r>
      <w:r w:rsidRPr="00577BE3">
        <w:rPr>
          <w:rFonts w:ascii="Arial" w:eastAsia="宋体" w:hAnsi="Arial" w:cs="Arial"/>
          <w:color w:val="333333"/>
          <w:kern w:val="0"/>
          <w:szCs w:val="21"/>
        </w:rPr>
        <w:t>有明确的培养目标、办学章程和课程设置计划；</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二</w:t>
      </w:r>
      <w:r w:rsidRPr="00577BE3">
        <w:rPr>
          <w:rFonts w:ascii="Arial" w:eastAsia="宋体" w:hAnsi="Arial" w:cs="Arial"/>
          <w:color w:val="333333"/>
          <w:kern w:val="0"/>
          <w:szCs w:val="21"/>
        </w:rPr>
        <w:t>)</w:t>
      </w:r>
      <w:r w:rsidRPr="00577BE3">
        <w:rPr>
          <w:rFonts w:ascii="Arial" w:eastAsia="宋体" w:hAnsi="Arial" w:cs="Arial"/>
          <w:color w:val="333333"/>
          <w:kern w:val="0"/>
          <w:szCs w:val="21"/>
        </w:rPr>
        <w:t>有符合培养条件的生源；</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三</w:t>
      </w:r>
      <w:r w:rsidRPr="00577BE3">
        <w:rPr>
          <w:rFonts w:ascii="Arial" w:eastAsia="宋体" w:hAnsi="Arial" w:cs="Arial"/>
          <w:color w:val="333333"/>
          <w:kern w:val="0"/>
          <w:szCs w:val="21"/>
        </w:rPr>
        <w:t>)</w:t>
      </w:r>
      <w:r w:rsidRPr="00577BE3">
        <w:rPr>
          <w:rFonts w:ascii="Arial" w:eastAsia="宋体" w:hAnsi="Arial" w:cs="Arial"/>
          <w:color w:val="333333"/>
          <w:kern w:val="0"/>
          <w:szCs w:val="21"/>
        </w:rPr>
        <w:t>有必要的办学资金和稳定的经费来源；</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四</w:t>
      </w:r>
      <w:r w:rsidRPr="00577BE3">
        <w:rPr>
          <w:rFonts w:ascii="Arial" w:eastAsia="宋体" w:hAnsi="Arial" w:cs="Arial"/>
          <w:color w:val="333333"/>
          <w:kern w:val="0"/>
          <w:szCs w:val="21"/>
        </w:rPr>
        <w:t>)</w:t>
      </w:r>
      <w:r w:rsidRPr="00577BE3">
        <w:rPr>
          <w:rFonts w:ascii="Arial" w:eastAsia="宋体" w:hAnsi="Arial" w:cs="Arial"/>
          <w:color w:val="333333"/>
          <w:kern w:val="0"/>
          <w:szCs w:val="21"/>
        </w:rPr>
        <w:t>有教学任务和办学规模所必需的教学场所、设施设备；</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五</w:t>
      </w:r>
      <w:r w:rsidRPr="00577BE3">
        <w:rPr>
          <w:rFonts w:ascii="Arial" w:eastAsia="宋体" w:hAnsi="Arial" w:cs="Arial"/>
          <w:color w:val="333333"/>
          <w:kern w:val="0"/>
          <w:szCs w:val="21"/>
        </w:rPr>
        <w:t>)</w:t>
      </w:r>
      <w:r w:rsidRPr="00577BE3">
        <w:rPr>
          <w:rFonts w:ascii="Arial" w:eastAsia="宋体" w:hAnsi="Arial" w:cs="Arial"/>
          <w:color w:val="333333"/>
          <w:kern w:val="0"/>
          <w:szCs w:val="21"/>
        </w:rPr>
        <w:t>有专职的院校负责人、合格的专职教师和内部管理组织；</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六</w:t>
      </w:r>
      <w:r w:rsidRPr="00577BE3">
        <w:rPr>
          <w:rFonts w:ascii="Arial" w:eastAsia="宋体" w:hAnsi="Arial" w:cs="Arial"/>
          <w:color w:val="333333"/>
          <w:kern w:val="0"/>
          <w:szCs w:val="21"/>
        </w:rPr>
        <w:t>)</w:t>
      </w:r>
      <w:r w:rsidRPr="00577BE3">
        <w:rPr>
          <w:rFonts w:ascii="Arial" w:eastAsia="宋体" w:hAnsi="Arial" w:cs="Arial"/>
          <w:color w:val="333333"/>
          <w:kern w:val="0"/>
          <w:szCs w:val="21"/>
        </w:rPr>
        <w:t>布局合理。</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第十四条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经批准设立的宗教院校，可以按照有关规定申请法人登记。</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第十五条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宗教院校变更校址、校名、隶属关系、培养目标、学制、办学规模等以及合并、分设和终止，应当按照本条例第十二条规定的程序办理。</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第十六条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宗教院校实行特定的教师资格认定、职称评审聘任和学生学位授予制度，具体办法由国务院宗教事务部门另行制定。</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lastRenderedPageBreak/>
        <w:t>第十七条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宗教院校聘用外籍专业人员，应当经国务院宗教事务部门同意后，到所在地外国人工作管理部门办理相关手续。</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第十八条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宗教团体和寺院、宫观、清真寺、教堂</w:t>
      </w:r>
      <w:r w:rsidRPr="00577BE3">
        <w:rPr>
          <w:rFonts w:ascii="Arial" w:eastAsia="宋体" w:hAnsi="Arial" w:cs="Arial"/>
          <w:color w:val="333333"/>
          <w:kern w:val="0"/>
          <w:szCs w:val="21"/>
        </w:rPr>
        <w:t>(</w:t>
      </w:r>
      <w:r w:rsidRPr="00577BE3">
        <w:rPr>
          <w:rFonts w:ascii="Arial" w:eastAsia="宋体" w:hAnsi="Arial" w:cs="Arial"/>
          <w:color w:val="333333"/>
          <w:kern w:val="0"/>
          <w:szCs w:val="21"/>
        </w:rPr>
        <w:t>以下称寺观教堂</w:t>
      </w:r>
      <w:r w:rsidRPr="00577BE3">
        <w:rPr>
          <w:rFonts w:ascii="Arial" w:eastAsia="宋体" w:hAnsi="Arial" w:cs="Arial"/>
          <w:color w:val="333333"/>
          <w:kern w:val="0"/>
          <w:szCs w:val="21"/>
        </w:rPr>
        <w:t>)</w:t>
      </w:r>
      <w:r w:rsidRPr="00577BE3">
        <w:rPr>
          <w:rFonts w:ascii="Arial" w:eastAsia="宋体" w:hAnsi="Arial" w:cs="Arial"/>
          <w:color w:val="333333"/>
          <w:kern w:val="0"/>
          <w:szCs w:val="21"/>
        </w:rPr>
        <w:t>开展培养宗教教职人员、学习时间在</w:t>
      </w:r>
      <w:r w:rsidRPr="00577BE3">
        <w:rPr>
          <w:rFonts w:ascii="Arial" w:eastAsia="宋体" w:hAnsi="Arial" w:cs="Arial"/>
          <w:color w:val="333333"/>
          <w:kern w:val="0"/>
          <w:szCs w:val="21"/>
        </w:rPr>
        <w:t>3</w:t>
      </w:r>
      <w:r w:rsidRPr="00577BE3">
        <w:rPr>
          <w:rFonts w:ascii="Arial" w:eastAsia="宋体" w:hAnsi="Arial" w:cs="Arial"/>
          <w:color w:val="333333"/>
          <w:kern w:val="0"/>
          <w:szCs w:val="21"/>
        </w:rPr>
        <w:t>个月以上的宗教教育培训，应当报设区的市级以上地方人民政府宗教事务部门审批。</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b/>
          <w:bCs/>
          <w:color w:val="333333"/>
          <w:kern w:val="0"/>
          <w:szCs w:val="21"/>
        </w:rPr>
        <w:t>第四章</w:t>
      </w:r>
      <w:r w:rsidRPr="00577BE3">
        <w:rPr>
          <w:rFonts w:ascii="Arial" w:eastAsia="宋体" w:hAnsi="Arial" w:cs="Arial"/>
          <w:b/>
          <w:bCs/>
          <w:color w:val="333333"/>
          <w:kern w:val="0"/>
          <w:szCs w:val="21"/>
        </w:rPr>
        <w:t xml:space="preserve"> </w:t>
      </w:r>
      <w:r w:rsidRPr="00577BE3">
        <w:rPr>
          <w:rFonts w:ascii="Arial" w:eastAsia="宋体" w:hAnsi="Arial" w:cs="Arial"/>
          <w:b/>
          <w:bCs/>
          <w:color w:val="333333"/>
          <w:kern w:val="0"/>
          <w:szCs w:val="21"/>
        </w:rPr>
        <w:t>宗教活动场所</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第十九条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宗教活动场所包括寺观教堂和其他固定宗教活动处所。</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寺观教堂和其他固定宗教活动处所的区分标准由省、自治区、直辖市人民政府宗教事务部门制定，报国务院宗教事务部门备案。</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第二十条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设立宗教活动场所，应当具备下列条件：</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一</w:t>
      </w:r>
      <w:r w:rsidRPr="00577BE3">
        <w:rPr>
          <w:rFonts w:ascii="Arial" w:eastAsia="宋体" w:hAnsi="Arial" w:cs="Arial"/>
          <w:color w:val="333333"/>
          <w:kern w:val="0"/>
          <w:szCs w:val="21"/>
        </w:rPr>
        <w:t>)</w:t>
      </w:r>
      <w:r w:rsidRPr="00577BE3">
        <w:rPr>
          <w:rFonts w:ascii="Arial" w:eastAsia="宋体" w:hAnsi="Arial" w:cs="Arial"/>
          <w:color w:val="333333"/>
          <w:kern w:val="0"/>
          <w:szCs w:val="21"/>
        </w:rPr>
        <w:t>设立宗旨不违背本条例第四条、第五条的规定；</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二</w:t>
      </w:r>
      <w:r w:rsidRPr="00577BE3">
        <w:rPr>
          <w:rFonts w:ascii="Arial" w:eastAsia="宋体" w:hAnsi="Arial" w:cs="Arial"/>
          <w:color w:val="333333"/>
          <w:kern w:val="0"/>
          <w:szCs w:val="21"/>
        </w:rPr>
        <w:t>)</w:t>
      </w:r>
      <w:r w:rsidRPr="00577BE3">
        <w:rPr>
          <w:rFonts w:ascii="Arial" w:eastAsia="宋体" w:hAnsi="Arial" w:cs="Arial"/>
          <w:color w:val="333333"/>
          <w:kern w:val="0"/>
          <w:szCs w:val="21"/>
        </w:rPr>
        <w:t>当地信教公民有经常进行集体宗教活动的需要；</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三</w:t>
      </w:r>
      <w:r w:rsidRPr="00577BE3">
        <w:rPr>
          <w:rFonts w:ascii="Arial" w:eastAsia="宋体" w:hAnsi="Arial" w:cs="Arial"/>
          <w:color w:val="333333"/>
          <w:kern w:val="0"/>
          <w:szCs w:val="21"/>
        </w:rPr>
        <w:t>)</w:t>
      </w:r>
      <w:r w:rsidRPr="00577BE3">
        <w:rPr>
          <w:rFonts w:ascii="Arial" w:eastAsia="宋体" w:hAnsi="Arial" w:cs="Arial"/>
          <w:color w:val="333333"/>
          <w:kern w:val="0"/>
          <w:szCs w:val="21"/>
        </w:rPr>
        <w:t>有拟主持宗教活动的宗教教职人员或者符合本宗教规定的其他人员；</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四</w:t>
      </w:r>
      <w:r w:rsidRPr="00577BE3">
        <w:rPr>
          <w:rFonts w:ascii="Arial" w:eastAsia="宋体" w:hAnsi="Arial" w:cs="Arial"/>
          <w:color w:val="333333"/>
          <w:kern w:val="0"/>
          <w:szCs w:val="21"/>
        </w:rPr>
        <w:t>)</w:t>
      </w:r>
      <w:r w:rsidRPr="00577BE3">
        <w:rPr>
          <w:rFonts w:ascii="Arial" w:eastAsia="宋体" w:hAnsi="Arial" w:cs="Arial"/>
          <w:color w:val="333333"/>
          <w:kern w:val="0"/>
          <w:szCs w:val="21"/>
        </w:rPr>
        <w:t>有必要的资金，资金来源渠道合法；</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五</w:t>
      </w:r>
      <w:r w:rsidRPr="00577BE3">
        <w:rPr>
          <w:rFonts w:ascii="Arial" w:eastAsia="宋体" w:hAnsi="Arial" w:cs="Arial"/>
          <w:color w:val="333333"/>
          <w:kern w:val="0"/>
          <w:szCs w:val="21"/>
        </w:rPr>
        <w:t>)</w:t>
      </w:r>
      <w:r w:rsidRPr="00577BE3">
        <w:rPr>
          <w:rFonts w:ascii="Arial" w:eastAsia="宋体" w:hAnsi="Arial" w:cs="Arial"/>
          <w:color w:val="333333"/>
          <w:kern w:val="0"/>
          <w:szCs w:val="21"/>
        </w:rPr>
        <w:t>布局合理，符合城乡规划要求，不妨碍周围单位和居民的正常生产、生活。</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第二十一条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筹备设立宗教活动场所，由宗教团体向拟设立的宗教活动场所所在地的县级人民政府宗教事务部门提出申请。县级人民政府宗教事务部门应当自收到申请之日起</w:t>
      </w:r>
      <w:r w:rsidRPr="00577BE3">
        <w:rPr>
          <w:rFonts w:ascii="Arial" w:eastAsia="宋体" w:hAnsi="Arial" w:cs="Arial"/>
          <w:color w:val="333333"/>
          <w:kern w:val="0"/>
          <w:szCs w:val="21"/>
        </w:rPr>
        <w:t>30</w:t>
      </w:r>
      <w:r w:rsidRPr="00577BE3">
        <w:rPr>
          <w:rFonts w:ascii="Arial" w:eastAsia="宋体" w:hAnsi="Arial" w:cs="Arial"/>
          <w:color w:val="333333"/>
          <w:kern w:val="0"/>
          <w:szCs w:val="21"/>
        </w:rPr>
        <w:t>日内提出审核意见，报设区的市级人民政府宗教事务部门。</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设区的市级人民政府宗教事务部门应当自收到县级人民政府宗教事务部门报送的材料之日起</w:t>
      </w:r>
      <w:r w:rsidRPr="00577BE3">
        <w:rPr>
          <w:rFonts w:ascii="Arial" w:eastAsia="宋体" w:hAnsi="Arial" w:cs="Arial"/>
          <w:color w:val="333333"/>
          <w:kern w:val="0"/>
          <w:szCs w:val="21"/>
        </w:rPr>
        <w:t>30</w:t>
      </w:r>
      <w:r w:rsidRPr="00577BE3">
        <w:rPr>
          <w:rFonts w:ascii="Arial" w:eastAsia="宋体" w:hAnsi="Arial" w:cs="Arial"/>
          <w:color w:val="333333"/>
          <w:kern w:val="0"/>
          <w:szCs w:val="21"/>
        </w:rPr>
        <w:t>日内，对申请设立其他固定宗教活动处所的，作出批准或者不予批准的决定；对申请设立寺观教堂的，提出审核意见，报省、自治区、直辖市人民政府宗教事务部门审批。</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省、自治区、直辖市人民政府宗教事务部门应当自收到设区的市级人民政府宗教事务部门报送的材料之日起</w:t>
      </w:r>
      <w:r w:rsidRPr="00577BE3">
        <w:rPr>
          <w:rFonts w:ascii="Arial" w:eastAsia="宋体" w:hAnsi="Arial" w:cs="Arial"/>
          <w:color w:val="333333"/>
          <w:kern w:val="0"/>
          <w:szCs w:val="21"/>
        </w:rPr>
        <w:t>30</w:t>
      </w:r>
      <w:r w:rsidRPr="00577BE3">
        <w:rPr>
          <w:rFonts w:ascii="Arial" w:eastAsia="宋体" w:hAnsi="Arial" w:cs="Arial"/>
          <w:color w:val="333333"/>
          <w:kern w:val="0"/>
          <w:szCs w:val="21"/>
        </w:rPr>
        <w:t>日内，作出批准或者不予批准的决定。</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宗教活动场所的设立申请获批准后，方可办理该宗教活动场所的筹建事项。</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第二十二条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宗教活动场所经批准筹备并建设完工后，应当向所在地的县级人民政府宗教事务部门申请登记。县级人民政府宗教事务部门应当自收到申请之日起</w:t>
      </w:r>
      <w:r w:rsidRPr="00577BE3">
        <w:rPr>
          <w:rFonts w:ascii="Arial" w:eastAsia="宋体" w:hAnsi="Arial" w:cs="Arial"/>
          <w:color w:val="333333"/>
          <w:kern w:val="0"/>
          <w:szCs w:val="21"/>
        </w:rPr>
        <w:t>30</w:t>
      </w:r>
      <w:r w:rsidRPr="00577BE3">
        <w:rPr>
          <w:rFonts w:ascii="Arial" w:eastAsia="宋体" w:hAnsi="Arial" w:cs="Arial"/>
          <w:color w:val="333333"/>
          <w:kern w:val="0"/>
          <w:szCs w:val="21"/>
        </w:rPr>
        <w:t>日内对该宗教活动场所的管理组织、规章制度建设等情况进行审核，对符合条件的予以登记，发给《宗教活动场所登记证》。</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第二十三条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宗教活动场所符合法人条件的，经所在地宗教团体同意，并报县级人民政府宗教事务部门审查同意后，可以到民政部门办理法人登记。</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第二十四条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宗教活动场所终止或者变更登记内容的，应当到原登记管理机关办理相应的注销或者变更登记手续。</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第二十五条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宗教活动场所应当成立管理组织，实行民主管理。宗教活动场所管理组织的成员，经民主协商推选，并报该场所的登记管理机关备案。</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第二十六条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宗教活动场所应当加强内部管理，依照有关法律、法规、规章的规定，建立健全人员、财务、资产、会计、治安、消防、文物保护、卫生防疫等管理制度，接受当地人民政府有关部门的指导、监督、检查。</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lastRenderedPageBreak/>
        <w:t>第二十七条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宗教事务部门应当对宗教活动场所遵守法律、法规、规章情况，建立和执行场所管理制度情况，登记项目变更情况，以及宗教活动和涉外活动情况进行监督检查。宗教活动场所应当接受宗教事务部门的监督检查。</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第二十八条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宗教活动场所内可以经销宗教用品、宗教艺术品和宗教出版物。</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第二十九条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宗教活动场所应当防范本场所内发生重大事故或者发生违犯宗教禁忌等伤害信教公民宗教感情、破坏民族团结、影响社会稳定的事件。</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发生前款所列事故或者事件时，宗教活动场所应当立即报告所在地的县级人民政府宗教事务部门。</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第三十条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团体、寺观教堂拟在寺观教堂内修建大型露天宗教造像，应当由省、自治区、直辖市宗教团体向省、自治区、直辖市人民政府宗教事务部门提出申请。省、自治区、直辖市人民政府宗教事务部门应当自收到申请之日起</w:t>
      </w:r>
      <w:r w:rsidRPr="00577BE3">
        <w:rPr>
          <w:rFonts w:ascii="Arial" w:eastAsia="宋体" w:hAnsi="Arial" w:cs="Arial"/>
          <w:color w:val="333333"/>
          <w:kern w:val="0"/>
          <w:szCs w:val="21"/>
        </w:rPr>
        <w:t>30</w:t>
      </w:r>
      <w:r w:rsidRPr="00577BE3">
        <w:rPr>
          <w:rFonts w:ascii="Arial" w:eastAsia="宋体" w:hAnsi="Arial" w:cs="Arial"/>
          <w:color w:val="333333"/>
          <w:kern w:val="0"/>
          <w:szCs w:val="21"/>
        </w:rPr>
        <w:t>日内提出意见，报国务院宗教事务部门审批。</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国务院宗教事务部门应当自收到修建大型露天宗教造像报告之日起</w:t>
      </w:r>
      <w:r w:rsidRPr="00577BE3">
        <w:rPr>
          <w:rFonts w:ascii="Arial" w:eastAsia="宋体" w:hAnsi="Arial" w:cs="Arial"/>
          <w:color w:val="333333"/>
          <w:kern w:val="0"/>
          <w:szCs w:val="21"/>
        </w:rPr>
        <w:t>60</w:t>
      </w:r>
      <w:r w:rsidRPr="00577BE3">
        <w:rPr>
          <w:rFonts w:ascii="Arial" w:eastAsia="宋体" w:hAnsi="Arial" w:cs="Arial"/>
          <w:color w:val="333333"/>
          <w:kern w:val="0"/>
          <w:szCs w:val="21"/>
        </w:rPr>
        <w:t>日内，作出批准或者不予批准的决定。</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宗教团体、寺观教堂以外的组织以及个人不得修建大型露天宗教造像。</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禁止在寺观教堂外修建大型露天宗教造像。</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第三十一条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有关单位和个人在宗教活动场所内设立商业服务网点、举办陈列展览、拍摄电影电视片和开展其他活动，应当事先征得该宗教活动场所同意。</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第三十二条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地方各级人民政府应当根据实际需要，将宗教活动场所建设纳入土地利用总体规划和城乡规划。</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宗教活动场所、大型露天宗教造像的建设应当符合土地利用总体规划、城乡规划和工程建设、文物保护等有关法律、法规。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第三十三条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在宗教活动场所内改建或者新建建筑物，应当经所在地县级以上地方人民政府宗教事务部门批准后，依法办理规划、建设等手续。</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宗教活动场所扩建、异地重建的，应当按照本条例第二十一条规定的程序办理。</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第三十四条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景区内有宗教活动场所的，其所在地的县级以上地方人民政府应当协调、处理宗教活动场所与景区管理组织及园林、林业、文物、旅游等方面的利益关系，维护宗教活动场所、宗教教职人员和信教公民的合法权益，保护正常的宗教活动。</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以宗教活动场所为主要游览内容的景区的规划建设，应当与宗教活动场所的风格、环境相协调。</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第三十五条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信教公民有进行经常性集体宗教活动需要，尚不具备条件申请设立宗教活动场所的，由信教公民代表向县级人民政府宗教事务部门提出申请，县级人民政府宗教事务部门征求所在地宗教团体和乡级人民政府意见后，可以为其指定临时活动地点。</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在县级人民政府宗教事务部门指导下，所在地乡级人民政府对临时活动地点的活动进行监管。具备设立宗教活动场所条件后，办理宗教活动场所设立审批和登记手续。</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临时活动地点的宗教活动应当符合本条例的相关规定。</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b/>
          <w:bCs/>
          <w:color w:val="333333"/>
          <w:kern w:val="0"/>
          <w:szCs w:val="21"/>
        </w:rPr>
        <w:t>第五章</w:t>
      </w:r>
      <w:r w:rsidRPr="00577BE3">
        <w:rPr>
          <w:rFonts w:ascii="Arial" w:eastAsia="宋体" w:hAnsi="Arial" w:cs="Arial"/>
          <w:b/>
          <w:bCs/>
          <w:color w:val="333333"/>
          <w:kern w:val="0"/>
          <w:szCs w:val="21"/>
        </w:rPr>
        <w:t xml:space="preserve"> </w:t>
      </w:r>
      <w:r w:rsidRPr="00577BE3">
        <w:rPr>
          <w:rFonts w:ascii="Arial" w:eastAsia="宋体" w:hAnsi="Arial" w:cs="Arial"/>
          <w:b/>
          <w:bCs/>
          <w:color w:val="333333"/>
          <w:kern w:val="0"/>
          <w:szCs w:val="21"/>
        </w:rPr>
        <w:t>宗教教职人员</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lastRenderedPageBreak/>
        <w:t>第三十六条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宗教教职人员经宗教团体认定，报县级以上人民政府宗教事务部门备案，可以从事宗教教务活动。</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藏传佛教活佛传承继位，在佛教团体的指导下，依照宗教仪轨和历史定制办理，报省级以上人民政府宗教事务部门或者省级以上人民政府批准。天主教的主教由天主教的全国性宗教团体报国务院宗教事务部门备案。</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未取得或者已丧失宗教教职人员资格的，不得以宗教教职人员的身份从事活动。</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第三十七条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宗教教职人员担任或者离任宗教活动场所主要教职，经本宗教的宗教团体同意后，报县级以上人民政府宗教事务部门备案。</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第三十八条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宗教教职人员主持宗教活动、举行宗教仪式、从事宗教典籍整理、进行宗教文化研究、开展公益慈善等活动，受法律保护。</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第三十九条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宗教教职人员依法参加社会保障并享有相关权利。宗教团体、宗教院校、宗教活动场所应当按照规定为宗教教职人员办理社会保险登记。</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b/>
          <w:bCs/>
          <w:color w:val="333333"/>
          <w:kern w:val="0"/>
          <w:szCs w:val="21"/>
        </w:rPr>
        <w:t>第六章</w:t>
      </w:r>
      <w:r w:rsidRPr="00577BE3">
        <w:rPr>
          <w:rFonts w:ascii="Arial" w:eastAsia="宋体" w:hAnsi="Arial" w:cs="Arial"/>
          <w:b/>
          <w:bCs/>
          <w:color w:val="333333"/>
          <w:kern w:val="0"/>
          <w:szCs w:val="21"/>
        </w:rPr>
        <w:t xml:space="preserve"> </w:t>
      </w:r>
      <w:r w:rsidRPr="00577BE3">
        <w:rPr>
          <w:rFonts w:ascii="Arial" w:eastAsia="宋体" w:hAnsi="Arial" w:cs="Arial"/>
          <w:b/>
          <w:bCs/>
          <w:color w:val="333333"/>
          <w:kern w:val="0"/>
          <w:szCs w:val="21"/>
        </w:rPr>
        <w:t>宗教活动</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第四十条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信教公民的集体宗教活动，一般应当在宗教活动场所内举行，由宗教活动场所、宗教团体或者宗教院校组织，由宗教教职人员或者符合本宗教规定的其他人员主持，按照教义教规进行。</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第四十一条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非宗教团体、非宗教院校、非宗教活动场所、非指定的临时活动地点不得组织、举行宗教活动，不得接受宗教性的捐赠。</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非宗教团体、非宗教院校、非宗教活动场所不得开展宗教教育培训，不得组织公民出境参加宗教方面的培训、会议、活动等。</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第四十二条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跨省、自治区、直辖市举行超过宗教活动场所容纳规模的大型宗教活动，或者在宗教活动场所外举行大型宗教活动，应当由主办的宗教团体、寺观教堂在拟举行日的</w:t>
      </w:r>
      <w:r w:rsidRPr="00577BE3">
        <w:rPr>
          <w:rFonts w:ascii="Arial" w:eastAsia="宋体" w:hAnsi="Arial" w:cs="Arial"/>
          <w:color w:val="333333"/>
          <w:kern w:val="0"/>
          <w:szCs w:val="21"/>
        </w:rPr>
        <w:t>30</w:t>
      </w:r>
      <w:r w:rsidRPr="00577BE3">
        <w:rPr>
          <w:rFonts w:ascii="Arial" w:eastAsia="宋体" w:hAnsi="Arial" w:cs="Arial"/>
          <w:color w:val="333333"/>
          <w:kern w:val="0"/>
          <w:szCs w:val="21"/>
        </w:rPr>
        <w:t>日前，向大型宗教活动举办地的设区的市级人民政府宗教事务部门提出申请。设区的市级人民政府宗教事务部门应当自受理之日起</w:t>
      </w:r>
      <w:r w:rsidRPr="00577BE3">
        <w:rPr>
          <w:rFonts w:ascii="Arial" w:eastAsia="宋体" w:hAnsi="Arial" w:cs="Arial"/>
          <w:color w:val="333333"/>
          <w:kern w:val="0"/>
          <w:szCs w:val="21"/>
        </w:rPr>
        <w:t>15</w:t>
      </w:r>
      <w:r w:rsidRPr="00577BE3">
        <w:rPr>
          <w:rFonts w:ascii="Arial" w:eastAsia="宋体" w:hAnsi="Arial" w:cs="Arial"/>
          <w:color w:val="333333"/>
          <w:kern w:val="0"/>
          <w:szCs w:val="21"/>
        </w:rPr>
        <w:t>日内，在征求本级人民政府公安机关意见后，作出批准或者不予批准的决定。作出批准决定的，由批准机关向省级人民政府宗教事务部门备案。</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大型宗教活动应当按照批准通知书载明的要求依宗教仪轨进行，不得违反本条例第四条、第五条的有关规定。主办的宗教团体、寺观教堂应当采取有效措施防止意外事故的发生，保证大型宗教活动安全、有序进行。大型宗教活动举办地的乡级人民政府和县级以上地方人民政府有关部门应当依据各自职责实施必要的管理和指导。</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第四十三条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信仰伊斯兰教的中国公民前往国外朝觐，由伊斯兰教全国性宗教团体负责组织。</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第四十四条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禁止在宗教院校以外的学校及其他教育机构传教、举行宗教活动、成立宗教组织、设立宗教活动场所。</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第四十五条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宗教团体、宗教院校和寺观教堂按照国家有关规定可以编印、发送宗教内部资料性出版物。出版公开发行的宗教出版物，按照国家出版管理的规定办理。</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涉及宗教内容的出版物，应当符合国家出版管理的规定，并不得含有下列内容：</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一</w:t>
      </w:r>
      <w:r w:rsidRPr="00577BE3">
        <w:rPr>
          <w:rFonts w:ascii="Arial" w:eastAsia="宋体" w:hAnsi="Arial" w:cs="Arial"/>
          <w:color w:val="333333"/>
          <w:kern w:val="0"/>
          <w:szCs w:val="21"/>
        </w:rPr>
        <w:t>)</w:t>
      </w:r>
      <w:r w:rsidRPr="00577BE3">
        <w:rPr>
          <w:rFonts w:ascii="Arial" w:eastAsia="宋体" w:hAnsi="Arial" w:cs="Arial"/>
          <w:color w:val="333333"/>
          <w:kern w:val="0"/>
          <w:szCs w:val="21"/>
        </w:rPr>
        <w:t>破坏信教公民与不信教公民和睦相处的；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lastRenderedPageBreak/>
        <w:t>(</w:t>
      </w:r>
      <w:r w:rsidRPr="00577BE3">
        <w:rPr>
          <w:rFonts w:ascii="Arial" w:eastAsia="宋体" w:hAnsi="Arial" w:cs="Arial"/>
          <w:color w:val="333333"/>
          <w:kern w:val="0"/>
          <w:szCs w:val="21"/>
        </w:rPr>
        <w:t>二</w:t>
      </w:r>
      <w:r w:rsidRPr="00577BE3">
        <w:rPr>
          <w:rFonts w:ascii="Arial" w:eastAsia="宋体" w:hAnsi="Arial" w:cs="Arial"/>
          <w:color w:val="333333"/>
          <w:kern w:val="0"/>
          <w:szCs w:val="21"/>
        </w:rPr>
        <w:t>)</w:t>
      </w:r>
      <w:r w:rsidRPr="00577BE3">
        <w:rPr>
          <w:rFonts w:ascii="Arial" w:eastAsia="宋体" w:hAnsi="Arial" w:cs="Arial"/>
          <w:color w:val="333333"/>
          <w:kern w:val="0"/>
          <w:szCs w:val="21"/>
        </w:rPr>
        <w:t>破坏不同宗教之间和睦以及宗教内部和睦的；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三</w:t>
      </w:r>
      <w:r w:rsidRPr="00577BE3">
        <w:rPr>
          <w:rFonts w:ascii="Arial" w:eastAsia="宋体" w:hAnsi="Arial" w:cs="Arial"/>
          <w:color w:val="333333"/>
          <w:kern w:val="0"/>
          <w:szCs w:val="21"/>
        </w:rPr>
        <w:t>)</w:t>
      </w:r>
      <w:r w:rsidRPr="00577BE3">
        <w:rPr>
          <w:rFonts w:ascii="Arial" w:eastAsia="宋体" w:hAnsi="Arial" w:cs="Arial"/>
          <w:color w:val="333333"/>
          <w:kern w:val="0"/>
          <w:szCs w:val="21"/>
        </w:rPr>
        <w:t>歧视、侮辱信教公民或者不信教公民的；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四</w:t>
      </w:r>
      <w:r w:rsidRPr="00577BE3">
        <w:rPr>
          <w:rFonts w:ascii="Arial" w:eastAsia="宋体" w:hAnsi="Arial" w:cs="Arial"/>
          <w:color w:val="333333"/>
          <w:kern w:val="0"/>
          <w:szCs w:val="21"/>
        </w:rPr>
        <w:t>)</w:t>
      </w:r>
      <w:r w:rsidRPr="00577BE3">
        <w:rPr>
          <w:rFonts w:ascii="Arial" w:eastAsia="宋体" w:hAnsi="Arial" w:cs="Arial"/>
          <w:color w:val="333333"/>
          <w:kern w:val="0"/>
          <w:szCs w:val="21"/>
        </w:rPr>
        <w:t>宣扬宗教</w:t>
      </w:r>
      <w:hyperlink r:id="rId13" w:tgtFrame="_blank" w:history="1">
        <w:r w:rsidRPr="00577BE3">
          <w:rPr>
            <w:rFonts w:ascii="Arial" w:eastAsia="宋体" w:hAnsi="Arial" w:cs="Arial"/>
            <w:color w:val="136EC2"/>
            <w:kern w:val="0"/>
            <w:szCs w:val="21"/>
            <w:u w:val="single"/>
          </w:rPr>
          <w:t>极端主义</w:t>
        </w:r>
      </w:hyperlink>
      <w:r w:rsidRPr="00577BE3">
        <w:rPr>
          <w:rFonts w:ascii="Arial" w:eastAsia="宋体" w:hAnsi="Arial" w:cs="Arial"/>
          <w:color w:val="333333"/>
          <w:kern w:val="0"/>
          <w:szCs w:val="21"/>
        </w:rPr>
        <w:t>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五</w:t>
      </w:r>
      <w:r w:rsidRPr="00577BE3">
        <w:rPr>
          <w:rFonts w:ascii="Arial" w:eastAsia="宋体" w:hAnsi="Arial" w:cs="Arial"/>
          <w:color w:val="333333"/>
          <w:kern w:val="0"/>
          <w:szCs w:val="21"/>
        </w:rPr>
        <w:t>)</w:t>
      </w:r>
      <w:r w:rsidRPr="00577BE3">
        <w:rPr>
          <w:rFonts w:ascii="Arial" w:eastAsia="宋体" w:hAnsi="Arial" w:cs="Arial"/>
          <w:color w:val="333333"/>
          <w:kern w:val="0"/>
          <w:szCs w:val="21"/>
        </w:rPr>
        <w:t>违背宗教的独立自主自办原则的。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第四十六条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超出个人自用、合理数量的宗教类出版物及印刷品进境，或者以其他方式进口宗教类出版物及印刷品，应当按照国家有关规定办理。</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第四十七条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从事互联网宗教信息服务，应当经省级以上人民政府宗教事务部门审核同意后，按照国家互联网信息服务管理有关规定办理。</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第四十八条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互联网宗教信息服务的内容应当符合有关法律、法规、规章和宗教事务管理的相关规定。</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互联网宗教信息服务的内容，不得违反本条例第四十五条第二款的规定。</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b/>
          <w:bCs/>
          <w:color w:val="333333"/>
          <w:kern w:val="0"/>
          <w:szCs w:val="21"/>
        </w:rPr>
        <w:t>第七章</w:t>
      </w:r>
      <w:r w:rsidRPr="00577BE3">
        <w:rPr>
          <w:rFonts w:ascii="Arial" w:eastAsia="宋体" w:hAnsi="Arial" w:cs="Arial"/>
          <w:b/>
          <w:bCs/>
          <w:color w:val="333333"/>
          <w:kern w:val="0"/>
          <w:szCs w:val="21"/>
        </w:rPr>
        <w:t xml:space="preserve"> </w:t>
      </w:r>
      <w:r w:rsidRPr="00577BE3">
        <w:rPr>
          <w:rFonts w:ascii="Arial" w:eastAsia="宋体" w:hAnsi="Arial" w:cs="Arial"/>
          <w:b/>
          <w:bCs/>
          <w:color w:val="333333"/>
          <w:kern w:val="0"/>
          <w:szCs w:val="21"/>
        </w:rPr>
        <w:t>宗教财产</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第四十九条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宗教团体、宗教院校、宗教活动场所对依法占有的属于国家、集体所有的财产，依照法律和国家有关规定管理和使用；对其他合法财产，依法享有所有权或者其他财产权利。</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第五十条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宗教团体、宗教院校、宗教活动场所合法使用的土地，合法所有或者使用的房屋、构筑物、设施，以及其他合法财产、收益，受法律保护。</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任何组织或者个人不得侵占、哄抢、私分、损毁或者非法查封、扣押、冻结、没收、处分宗教团体、宗教院校、宗教活动场所的合法财产，不得损毁宗教团体、宗教院校、宗教活动场所占有、使用的文物。</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第五十一条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团体、宗教院校、宗教活动场所所有的房屋和使用的土地等不动产，应当依法向县级以上地方人民政府不动产登记机构申请不动产登记，领取不动产权证书；产权变更、转移的，应当及时办理变更、转移登记。</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涉及宗教团体、宗教院校、宗教活动场所土地使用权变更或者转移时，不动产登记机构应当征求本级人民政府宗教事务部门的意见。</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第五十二条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宗教团体、宗教院校、宗教活动场所是非营利性组织，其财产和收入应当用于与其宗旨相符的活动以及公益慈善事业，不得用于分配。</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第五十三条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任何组织或者个人捐资修建宗教活动场所，不享有该宗教活动场所的所有权、使用权，不得从该宗教活动场所获得经济收益。</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禁止投资、承包经营宗教活动场所或者大型露天宗教造像，禁止以宗教名义进行商业宣传。</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第五十四条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宗教活动场所用于宗教活动的房屋、构筑物及其附属的宗教教职人员生活用房不得转让、抵押或者作为实物投资。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第五十五条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为了公共利益需要，征收宗教团体、宗教院校或者宗教活动场所房屋的，应当按照国家房屋征收的有关规定执行。宗教团体、宗教院校或者宗教活动场所可以选择货币补偿，也可以选择房屋产权调换或者重建。</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第五十六条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宗教团体、宗教院校、宗教活动场所、宗教教职人员可以依法兴办公益慈善事业。</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lastRenderedPageBreak/>
        <w:t>任何组织或者个人不得利用公益慈善活动传教。</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第五十七条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宗教团体、宗教院校、宗教活动场所可以按照国家有关规定接受境内外组织和个人的捐赠，用于与其宗旨相符的活动。</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宗教团体、宗教院校、宗教活动场所不得接受境外组织和个人附带条件的捐赠，接受捐赠金额超过</w:t>
      </w:r>
      <w:r w:rsidRPr="00577BE3">
        <w:rPr>
          <w:rFonts w:ascii="Arial" w:eastAsia="宋体" w:hAnsi="Arial" w:cs="Arial"/>
          <w:color w:val="333333"/>
          <w:kern w:val="0"/>
          <w:szCs w:val="21"/>
        </w:rPr>
        <w:t>10</w:t>
      </w:r>
      <w:r w:rsidRPr="00577BE3">
        <w:rPr>
          <w:rFonts w:ascii="Arial" w:eastAsia="宋体" w:hAnsi="Arial" w:cs="Arial"/>
          <w:color w:val="333333"/>
          <w:kern w:val="0"/>
          <w:szCs w:val="21"/>
        </w:rPr>
        <w:t>万元的，应当报县级以上人民政府宗教事务部门审批。</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宗教团体、宗教院校、宗教活动场所可以按照宗教习惯接受公民的捐赠，但不得强迫或者摊派。</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第五十八条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团体、宗教院校、宗教活动场所应当执行国家统一的财务、资产、会计制度，向所在地的县级以上人民政府宗教事务部门报告财务状况、收支情况和接受、使用捐赠情况，接受其监督管理，并以适当方式向信教公民公布。宗教事务部门应当与有关部门共享相关管理信息。</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宗教团体、宗教院校、宗教活动场所应当按照国家有关财务、会计制度，建立健全会计核算、财务报告、财务公开等制度，建立健全财务管理机构，配备必要的财务会计人员，加强财务管理。</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政府有关部门可以组织对宗教团体、宗教院校、宗教活动场所进行财务、资产检查和审计。</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第五十九条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宗教团体、宗教院校、宗教活动场所应当依法办理税务登记。</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宗教团体、宗教院校、宗教活动场所和宗教教职人员应当依法办理纳税申报，按照国家有关规定享受税收优惠。</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税务部门应当依法对宗教团体、宗教院校、宗教活动场所和宗教教职人员实施税收管理。</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第六十条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宗教团体、宗教院校、宗教活动场所注销或者终止的，应当进行财产清算，清算后的剩余财产应当用于与其宗旨相符的事业。</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b/>
          <w:bCs/>
          <w:color w:val="333333"/>
          <w:kern w:val="0"/>
          <w:szCs w:val="21"/>
        </w:rPr>
        <w:t>第八章</w:t>
      </w:r>
      <w:r w:rsidRPr="00577BE3">
        <w:rPr>
          <w:rFonts w:ascii="Arial" w:eastAsia="宋体" w:hAnsi="Arial" w:cs="Arial"/>
          <w:b/>
          <w:bCs/>
          <w:color w:val="333333"/>
          <w:kern w:val="0"/>
          <w:szCs w:val="21"/>
        </w:rPr>
        <w:t xml:space="preserve"> </w:t>
      </w:r>
      <w:r w:rsidRPr="00577BE3">
        <w:rPr>
          <w:rFonts w:ascii="Arial" w:eastAsia="宋体" w:hAnsi="Arial" w:cs="Arial"/>
          <w:b/>
          <w:bCs/>
          <w:color w:val="333333"/>
          <w:kern w:val="0"/>
          <w:szCs w:val="21"/>
        </w:rPr>
        <w:t>法律责任</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第六十一条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国家工作人员在宗教事务管理工作中滥用职权、玩忽职守、徇私舞弊，应当给予处分的，依法给予处分；构成犯罪的，依法追究刑事责任。</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第六十二条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强制公民信仰宗教或者不信仰宗教，或者干扰宗教团体、宗教院校、宗教活动场所正常的宗教活动的，由宗教事务部门责令改正；有违反治安管理行为的，依法给予治安管理处罚。</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侵犯宗教团体、宗教院校、宗教活动场所和信教公民合法权益的，依法承担民事责任；构成犯罪的，依法追究刑事责任。</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第六十三条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宣扬、支持、资助宗教极端主义，或者利用宗教进行危害国家安全、公共安全，破坏民族团结、分裂国家和恐怖活动，侵犯公民人身权利、民主权利，妨害社会管理秩序，侵犯公私财产等违法活动，构成犯罪的，依法追究刑事责任；尚不构成犯罪的，由有关部门依法给予行政处罚；对公民、法人或者其他组织造成损失的，依法承担民事责任。</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lastRenderedPageBreak/>
        <w:t>宗教团体、宗教院校或者宗教活动场所有前款行为，情节严重的，有关部门应当采取必要的措施对其进行整顿，拒不接受整顿的，由登记管理机关或者批准设立机关依法吊销其登记证书或者设立许可。</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第六十四条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大型宗教活动过程中发生危害国家安全、公共安全或者严重破坏社会秩序情况的，由有关部门依照法律、法规进行处置和处罚；主办的宗教团体、寺观教堂负有责任的，由登记管理机关责令其撤换主要负责人，情节严重的，由登记管理机关吊销其登记证书。</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擅自举行大型宗教活动的，由宗教事务部门会同有关部门责令停止活动，可以并处</w:t>
      </w:r>
      <w:r w:rsidRPr="00577BE3">
        <w:rPr>
          <w:rFonts w:ascii="Arial" w:eastAsia="宋体" w:hAnsi="Arial" w:cs="Arial"/>
          <w:color w:val="333333"/>
          <w:kern w:val="0"/>
          <w:szCs w:val="21"/>
        </w:rPr>
        <w:t>10</w:t>
      </w:r>
      <w:r w:rsidRPr="00577BE3">
        <w:rPr>
          <w:rFonts w:ascii="Arial" w:eastAsia="宋体" w:hAnsi="Arial" w:cs="Arial"/>
          <w:color w:val="333333"/>
          <w:kern w:val="0"/>
          <w:szCs w:val="21"/>
        </w:rPr>
        <w:t>万元以上</w:t>
      </w:r>
      <w:r w:rsidRPr="00577BE3">
        <w:rPr>
          <w:rFonts w:ascii="Arial" w:eastAsia="宋体" w:hAnsi="Arial" w:cs="Arial"/>
          <w:color w:val="333333"/>
          <w:kern w:val="0"/>
          <w:szCs w:val="21"/>
        </w:rPr>
        <w:t>30</w:t>
      </w:r>
      <w:r w:rsidRPr="00577BE3">
        <w:rPr>
          <w:rFonts w:ascii="Arial" w:eastAsia="宋体" w:hAnsi="Arial" w:cs="Arial"/>
          <w:color w:val="333333"/>
          <w:kern w:val="0"/>
          <w:szCs w:val="21"/>
        </w:rPr>
        <w:t>万元以下的罚款；有违法所得、非法财物的，没收违法所得和非法财物。其中，大型宗教活动是宗教团体、宗教活动场所擅自举办的，登记管理机关还可以责令该宗教团体、宗教活动场所撤换直接负责的主管人员。</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第六十五条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一</w:t>
      </w:r>
      <w:r w:rsidRPr="00577BE3">
        <w:rPr>
          <w:rFonts w:ascii="Arial" w:eastAsia="宋体" w:hAnsi="Arial" w:cs="Arial"/>
          <w:color w:val="333333"/>
          <w:kern w:val="0"/>
          <w:szCs w:val="21"/>
        </w:rPr>
        <w:t>)</w:t>
      </w:r>
      <w:r w:rsidRPr="00577BE3">
        <w:rPr>
          <w:rFonts w:ascii="Arial" w:eastAsia="宋体" w:hAnsi="Arial" w:cs="Arial"/>
          <w:color w:val="333333"/>
          <w:kern w:val="0"/>
          <w:szCs w:val="21"/>
        </w:rPr>
        <w:t>未按规定办理变更登记或者备案手续的；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二</w:t>
      </w:r>
      <w:r w:rsidRPr="00577BE3">
        <w:rPr>
          <w:rFonts w:ascii="Arial" w:eastAsia="宋体" w:hAnsi="Arial" w:cs="Arial"/>
          <w:color w:val="333333"/>
          <w:kern w:val="0"/>
          <w:szCs w:val="21"/>
        </w:rPr>
        <w:t>)</w:t>
      </w:r>
      <w:r w:rsidRPr="00577BE3">
        <w:rPr>
          <w:rFonts w:ascii="Arial" w:eastAsia="宋体" w:hAnsi="Arial" w:cs="Arial"/>
          <w:color w:val="333333"/>
          <w:kern w:val="0"/>
          <w:szCs w:val="21"/>
        </w:rPr>
        <w:t>宗教院校违反培养目标、办学章程和</w:t>
      </w:r>
      <w:hyperlink r:id="rId14" w:tgtFrame="_blank" w:history="1">
        <w:r w:rsidRPr="00577BE3">
          <w:rPr>
            <w:rFonts w:ascii="Arial" w:eastAsia="宋体" w:hAnsi="Arial" w:cs="Arial"/>
            <w:color w:val="136EC2"/>
            <w:kern w:val="0"/>
            <w:szCs w:val="21"/>
            <w:u w:val="single"/>
          </w:rPr>
          <w:t>课程设置</w:t>
        </w:r>
      </w:hyperlink>
      <w:r w:rsidRPr="00577BE3">
        <w:rPr>
          <w:rFonts w:ascii="Arial" w:eastAsia="宋体" w:hAnsi="Arial" w:cs="Arial"/>
          <w:color w:val="333333"/>
          <w:kern w:val="0"/>
          <w:szCs w:val="21"/>
        </w:rPr>
        <w:t>要求的；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三</w:t>
      </w:r>
      <w:r w:rsidRPr="00577BE3">
        <w:rPr>
          <w:rFonts w:ascii="Arial" w:eastAsia="宋体" w:hAnsi="Arial" w:cs="Arial"/>
          <w:color w:val="333333"/>
          <w:kern w:val="0"/>
          <w:szCs w:val="21"/>
        </w:rPr>
        <w:t>)</w:t>
      </w:r>
      <w:r w:rsidRPr="00577BE3">
        <w:rPr>
          <w:rFonts w:ascii="Arial" w:eastAsia="宋体" w:hAnsi="Arial" w:cs="Arial"/>
          <w:color w:val="333333"/>
          <w:kern w:val="0"/>
          <w:szCs w:val="21"/>
        </w:rPr>
        <w:t>宗教活动场所违反本条例第二十六条规定，未建立有关管理制度或者管理制度不符合要求的；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四</w:t>
      </w:r>
      <w:r w:rsidRPr="00577BE3">
        <w:rPr>
          <w:rFonts w:ascii="Arial" w:eastAsia="宋体" w:hAnsi="Arial" w:cs="Arial"/>
          <w:color w:val="333333"/>
          <w:kern w:val="0"/>
          <w:szCs w:val="21"/>
        </w:rPr>
        <w:t>)</w:t>
      </w:r>
      <w:r w:rsidRPr="00577BE3">
        <w:rPr>
          <w:rFonts w:ascii="Arial" w:eastAsia="宋体" w:hAnsi="Arial" w:cs="Arial"/>
          <w:color w:val="333333"/>
          <w:kern w:val="0"/>
          <w:szCs w:val="21"/>
        </w:rPr>
        <w:t>宗教活动场所违反本条例第五十四条规定，将用于宗教活动的房屋、构筑物及其附属的宗教教职人员生活用房转让、抵押或者作为实物投资的；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五</w:t>
      </w:r>
      <w:r w:rsidRPr="00577BE3">
        <w:rPr>
          <w:rFonts w:ascii="Arial" w:eastAsia="宋体" w:hAnsi="Arial" w:cs="Arial"/>
          <w:color w:val="333333"/>
          <w:kern w:val="0"/>
          <w:szCs w:val="21"/>
        </w:rPr>
        <w:t>)</w:t>
      </w:r>
      <w:r w:rsidRPr="00577BE3">
        <w:rPr>
          <w:rFonts w:ascii="Arial" w:eastAsia="宋体" w:hAnsi="Arial" w:cs="Arial"/>
          <w:color w:val="333333"/>
          <w:kern w:val="0"/>
          <w:szCs w:val="21"/>
        </w:rPr>
        <w:t>宗教活动场所内发生重大事故、重大事件未及时报告，造成严重后果的；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六</w:t>
      </w:r>
      <w:r w:rsidRPr="00577BE3">
        <w:rPr>
          <w:rFonts w:ascii="Arial" w:eastAsia="宋体" w:hAnsi="Arial" w:cs="Arial"/>
          <w:color w:val="333333"/>
          <w:kern w:val="0"/>
          <w:szCs w:val="21"/>
        </w:rPr>
        <w:t>)</w:t>
      </w:r>
      <w:r w:rsidRPr="00577BE3">
        <w:rPr>
          <w:rFonts w:ascii="Arial" w:eastAsia="宋体" w:hAnsi="Arial" w:cs="Arial"/>
          <w:color w:val="333333"/>
          <w:kern w:val="0"/>
          <w:szCs w:val="21"/>
        </w:rPr>
        <w:t>违反本条例第五条规定，违背宗教的独立自主自办原则的；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七</w:t>
      </w:r>
      <w:r w:rsidRPr="00577BE3">
        <w:rPr>
          <w:rFonts w:ascii="Arial" w:eastAsia="宋体" w:hAnsi="Arial" w:cs="Arial"/>
          <w:color w:val="333333"/>
          <w:kern w:val="0"/>
          <w:szCs w:val="21"/>
        </w:rPr>
        <w:t>)</w:t>
      </w:r>
      <w:r w:rsidRPr="00577BE3">
        <w:rPr>
          <w:rFonts w:ascii="Arial" w:eastAsia="宋体" w:hAnsi="Arial" w:cs="Arial"/>
          <w:color w:val="333333"/>
          <w:kern w:val="0"/>
          <w:szCs w:val="21"/>
        </w:rPr>
        <w:t>违反国家有关规定接受境内外捐赠的；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八</w:t>
      </w:r>
      <w:r w:rsidRPr="00577BE3">
        <w:rPr>
          <w:rFonts w:ascii="Arial" w:eastAsia="宋体" w:hAnsi="Arial" w:cs="Arial"/>
          <w:color w:val="333333"/>
          <w:kern w:val="0"/>
          <w:szCs w:val="21"/>
        </w:rPr>
        <w:t>)</w:t>
      </w:r>
      <w:r w:rsidRPr="00577BE3">
        <w:rPr>
          <w:rFonts w:ascii="Arial" w:eastAsia="宋体" w:hAnsi="Arial" w:cs="Arial"/>
          <w:color w:val="333333"/>
          <w:kern w:val="0"/>
          <w:szCs w:val="21"/>
        </w:rPr>
        <w:t>拒不接受行政管理机关依法实施的监督管理的。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第六十六条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临时活动地点的活动违反本条例相关规定的，由宗教事务部门责令改正；情节严重的，责令停止活动，撤销该临时活动地点；有违法所得、非法财物的，予以没收。</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第六十七条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团体、宗教院校、宗教活动场所违反国家有关财务、会计、资产、税收管理规定的，由财政、税务等部门依据相关规定进行处罚；情节严重的，经财政、税务部门提出，由登记管理机关或者批准设立机关吊销其登记证书或者设立许可。</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第六十八条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涉及宗教内容的出版物或者互联网宗教信息服务有本条例第四十五条第二款禁止内容的，由有关部门对相关责任单位及人员依法给予行政处罚；构成犯罪的，依法追究刑事责任。</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擅自从事互联网宗教信息服务或者超出批准或备案项目提供服务的，由有关部门根据相关法律、法规处理。</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lastRenderedPageBreak/>
        <w:t>第六十九条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擅自设立宗教活动场所的，宗教活动场所已被撤销登记或者吊销登记证书仍然进行宗教活动的，或者擅自设立宗教院校的，由宗教事务部门会同有关部门予以取缔，有违法所得、非法财物的，没收违法所得和非法财物，违法所得无法确定的，处</w:t>
      </w:r>
      <w:r w:rsidRPr="00577BE3">
        <w:rPr>
          <w:rFonts w:ascii="Arial" w:eastAsia="宋体" w:hAnsi="Arial" w:cs="Arial"/>
          <w:color w:val="333333"/>
          <w:kern w:val="0"/>
          <w:szCs w:val="21"/>
        </w:rPr>
        <w:t>5</w:t>
      </w:r>
      <w:r w:rsidRPr="00577BE3">
        <w:rPr>
          <w:rFonts w:ascii="Arial" w:eastAsia="宋体" w:hAnsi="Arial" w:cs="Arial"/>
          <w:color w:val="333333"/>
          <w:kern w:val="0"/>
          <w:szCs w:val="21"/>
        </w:rPr>
        <w:t>万元以下的罚款；有违法房屋、构筑物的，由规划、建设等部门依法处理；有违反治安管理行为的，依法给予治安管理处罚。</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非宗教团体、非宗教院校、非宗教活动场所、非指定的临时活动地点组织、举行宗教活动，接受宗教性捐赠的，由宗教事务部门会同公安、民政、建设、教育、文化、旅游、文物等有关部门责令停止活动；有违法所得、非法财物的，没收违法所得和非法财物，可以并处违法所得</w:t>
      </w:r>
      <w:r w:rsidRPr="00577BE3">
        <w:rPr>
          <w:rFonts w:ascii="Arial" w:eastAsia="宋体" w:hAnsi="Arial" w:cs="Arial"/>
          <w:color w:val="333333"/>
          <w:kern w:val="0"/>
          <w:szCs w:val="21"/>
        </w:rPr>
        <w:t>1</w:t>
      </w:r>
      <w:r w:rsidRPr="00577BE3">
        <w:rPr>
          <w:rFonts w:ascii="Arial" w:eastAsia="宋体" w:hAnsi="Arial" w:cs="Arial"/>
          <w:color w:val="333333"/>
          <w:kern w:val="0"/>
          <w:szCs w:val="21"/>
        </w:rPr>
        <w:t>倍以上</w:t>
      </w:r>
      <w:r w:rsidRPr="00577BE3">
        <w:rPr>
          <w:rFonts w:ascii="Arial" w:eastAsia="宋体" w:hAnsi="Arial" w:cs="Arial"/>
          <w:color w:val="333333"/>
          <w:kern w:val="0"/>
          <w:szCs w:val="21"/>
        </w:rPr>
        <w:t>3</w:t>
      </w:r>
      <w:r w:rsidRPr="00577BE3">
        <w:rPr>
          <w:rFonts w:ascii="Arial" w:eastAsia="宋体" w:hAnsi="Arial" w:cs="Arial"/>
          <w:color w:val="333333"/>
          <w:kern w:val="0"/>
          <w:szCs w:val="21"/>
        </w:rPr>
        <w:t>倍以下的罚款；违法所得无法确定的，处</w:t>
      </w:r>
      <w:r w:rsidRPr="00577BE3">
        <w:rPr>
          <w:rFonts w:ascii="Arial" w:eastAsia="宋体" w:hAnsi="Arial" w:cs="Arial"/>
          <w:color w:val="333333"/>
          <w:kern w:val="0"/>
          <w:szCs w:val="21"/>
        </w:rPr>
        <w:t>5</w:t>
      </w:r>
      <w:r w:rsidRPr="00577BE3">
        <w:rPr>
          <w:rFonts w:ascii="Arial" w:eastAsia="宋体" w:hAnsi="Arial" w:cs="Arial"/>
          <w:color w:val="333333"/>
          <w:kern w:val="0"/>
          <w:szCs w:val="21"/>
        </w:rPr>
        <w:t>万元以下的罚款；构成犯罪的，依法追究刑事责任。</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第七十条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擅自组织公民出境参加宗教方面的培训、会议、朝觐等活动的，或者擅自开展宗教教育培训的，由宗教事务部门会同有关部门责令停止活动，可以并处</w:t>
      </w:r>
      <w:r w:rsidRPr="00577BE3">
        <w:rPr>
          <w:rFonts w:ascii="Arial" w:eastAsia="宋体" w:hAnsi="Arial" w:cs="Arial"/>
          <w:color w:val="333333"/>
          <w:kern w:val="0"/>
          <w:szCs w:val="21"/>
        </w:rPr>
        <w:t>2</w:t>
      </w:r>
      <w:r w:rsidRPr="00577BE3">
        <w:rPr>
          <w:rFonts w:ascii="Arial" w:eastAsia="宋体" w:hAnsi="Arial" w:cs="Arial"/>
          <w:color w:val="333333"/>
          <w:kern w:val="0"/>
          <w:szCs w:val="21"/>
        </w:rPr>
        <w:t>万元以上</w:t>
      </w:r>
      <w:r w:rsidRPr="00577BE3">
        <w:rPr>
          <w:rFonts w:ascii="Arial" w:eastAsia="宋体" w:hAnsi="Arial" w:cs="Arial"/>
          <w:color w:val="333333"/>
          <w:kern w:val="0"/>
          <w:szCs w:val="21"/>
        </w:rPr>
        <w:t>20</w:t>
      </w:r>
      <w:r w:rsidRPr="00577BE3">
        <w:rPr>
          <w:rFonts w:ascii="Arial" w:eastAsia="宋体" w:hAnsi="Arial" w:cs="Arial"/>
          <w:color w:val="333333"/>
          <w:kern w:val="0"/>
          <w:szCs w:val="21"/>
        </w:rPr>
        <w:t>万元以下的罚款；有违法所得的，没收违法所得；构成犯罪的，依法追究刑事责任。</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在宗教院校以外的学校及其他教育机构传教、举行宗教活动、成立宗教组织、设立宗教活动场所的，由其审批机关或者其他有关部门责令限期改正并予以警告；有违法所得的，没收违法所得；情节严重的，责令停止招生、吊销办学许可；构成犯罪的，依法追究刑事责任。</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第七十一条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为违法宗教活动提供条件的，由宗教事务部门给予警告，有违法所得、非法财物的，没收违法所得和非法财物，情节严重的，并处</w:t>
      </w:r>
      <w:r w:rsidRPr="00577BE3">
        <w:rPr>
          <w:rFonts w:ascii="Arial" w:eastAsia="宋体" w:hAnsi="Arial" w:cs="Arial"/>
          <w:color w:val="333333"/>
          <w:kern w:val="0"/>
          <w:szCs w:val="21"/>
        </w:rPr>
        <w:t>2</w:t>
      </w:r>
      <w:r w:rsidRPr="00577BE3">
        <w:rPr>
          <w:rFonts w:ascii="Arial" w:eastAsia="宋体" w:hAnsi="Arial" w:cs="Arial"/>
          <w:color w:val="333333"/>
          <w:kern w:val="0"/>
          <w:szCs w:val="21"/>
        </w:rPr>
        <w:t>万元以上</w:t>
      </w:r>
      <w:r w:rsidRPr="00577BE3">
        <w:rPr>
          <w:rFonts w:ascii="Arial" w:eastAsia="宋体" w:hAnsi="Arial" w:cs="Arial"/>
          <w:color w:val="333333"/>
          <w:kern w:val="0"/>
          <w:szCs w:val="21"/>
        </w:rPr>
        <w:t>20</w:t>
      </w:r>
      <w:r w:rsidRPr="00577BE3">
        <w:rPr>
          <w:rFonts w:ascii="Arial" w:eastAsia="宋体" w:hAnsi="Arial" w:cs="Arial"/>
          <w:color w:val="333333"/>
          <w:kern w:val="0"/>
          <w:szCs w:val="21"/>
        </w:rPr>
        <w:t>万元以下的罚款；有违法房屋、构筑物的，由规划、建设等部门依法处理；有违反治安管理行为的，依法给予治安管理处罚。</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第七十二条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违反本条例规定修建大型露天宗教造像的，由宗教事务部门会同国土、规划、建设、旅游等部门责令停止施工，限期拆除，有违法所得的，没收违法所得；情节严重的，并处造像建设工程造价百分之五以上百分之十以下的罚款。</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投资、承包经营宗教活动场所或者大型露天宗教造像的，由宗教事务部门会同工商、规划、建设等部门责令改正，并没收违法所得；情节严重的，由登记管理机关吊销该宗教活动场所的登记证书，并依法追究相关人员的责任。</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第七十三条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宗教教职人员有下列行为之一的，由宗教事务部门给予警告，没收违法所得和非法财物；情节严重的，由宗教事务部门建议有关宗教团体、宗教院校或者宗教活动场所暂停其主持教务活动或者取消其宗教教职人员身份，并追究有关宗教团体、宗教院校或者宗教活动场所负责人的责任；有违反治安管理行为的，依法给予治安管理处罚；构成犯罪的，依法追究刑事责任：</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一</w:t>
      </w:r>
      <w:r w:rsidRPr="00577BE3">
        <w:rPr>
          <w:rFonts w:ascii="Arial" w:eastAsia="宋体" w:hAnsi="Arial" w:cs="Arial"/>
          <w:color w:val="333333"/>
          <w:kern w:val="0"/>
          <w:szCs w:val="21"/>
        </w:rPr>
        <w:t>)</w:t>
      </w:r>
      <w:r w:rsidRPr="00577BE3">
        <w:rPr>
          <w:rFonts w:ascii="Arial" w:eastAsia="宋体" w:hAnsi="Arial" w:cs="Arial"/>
          <w:color w:val="333333"/>
          <w:kern w:val="0"/>
          <w:szCs w:val="21"/>
        </w:rPr>
        <w:t>宣扬、支持、资助宗教极端主义，破坏民族团结、分裂国家和进行恐怖活动或者参与相关活动的；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二</w:t>
      </w:r>
      <w:r w:rsidRPr="00577BE3">
        <w:rPr>
          <w:rFonts w:ascii="Arial" w:eastAsia="宋体" w:hAnsi="Arial" w:cs="Arial"/>
          <w:color w:val="333333"/>
          <w:kern w:val="0"/>
          <w:szCs w:val="21"/>
        </w:rPr>
        <w:t>)</w:t>
      </w:r>
      <w:r w:rsidRPr="00577BE3">
        <w:rPr>
          <w:rFonts w:ascii="Arial" w:eastAsia="宋体" w:hAnsi="Arial" w:cs="Arial"/>
          <w:color w:val="333333"/>
          <w:kern w:val="0"/>
          <w:szCs w:val="21"/>
        </w:rPr>
        <w:t>受境外势力支配，擅自接受境外宗教团体或者机构委任教职，以及其他违背宗教的独立自主自办原则的；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三</w:t>
      </w:r>
      <w:r w:rsidRPr="00577BE3">
        <w:rPr>
          <w:rFonts w:ascii="Arial" w:eastAsia="宋体" w:hAnsi="Arial" w:cs="Arial"/>
          <w:color w:val="333333"/>
          <w:kern w:val="0"/>
          <w:szCs w:val="21"/>
        </w:rPr>
        <w:t>)</w:t>
      </w:r>
      <w:r w:rsidRPr="00577BE3">
        <w:rPr>
          <w:rFonts w:ascii="Arial" w:eastAsia="宋体" w:hAnsi="Arial" w:cs="Arial"/>
          <w:color w:val="333333"/>
          <w:kern w:val="0"/>
          <w:szCs w:val="21"/>
        </w:rPr>
        <w:t>违反国家有关规定接受境内外捐赠的；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w:t>
      </w:r>
      <w:r w:rsidRPr="00577BE3">
        <w:rPr>
          <w:rFonts w:ascii="Arial" w:eastAsia="宋体" w:hAnsi="Arial" w:cs="Arial"/>
          <w:color w:val="333333"/>
          <w:kern w:val="0"/>
          <w:szCs w:val="21"/>
        </w:rPr>
        <w:t>四</w:t>
      </w:r>
      <w:r w:rsidRPr="00577BE3">
        <w:rPr>
          <w:rFonts w:ascii="Arial" w:eastAsia="宋体" w:hAnsi="Arial" w:cs="Arial"/>
          <w:color w:val="333333"/>
          <w:kern w:val="0"/>
          <w:szCs w:val="21"/>
        </w:rPr>
        <w:t>)</w:t>
      </w:r>
      <w:r w:rsidRPr="00577BE3">
        <w:rPr>
          <w:rFonts w:ascii="Arial" w:eastAsia="宋体" w:hAnsi="Arial" w:cs="Arial"/>
          <w:color w:val="333333"/>
          <w:kern w:val="0"/>
          <w:szCs w:val="21"/>
        </w:rPr>
        <w:t>组织、主持未经批准的在宗教活动场所外举行的宗教活动的；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lastRenderedPageBreak/>
        <w:t>(</w:t>
      </w:r>
      <w:r w:rsidRPr="00577BE3">
        <w:rPr>
          <w:rFonts w:ascii="Arial" w:eastAsia="宋体" w:hAnsi="Arial" w:cs="Arial"/>
          <w:color w:val="333333"/>
          <w:kern w:val="0"/>
          <w:szCs w:val="21"/>
        </w:rPr>
        <w:t>五</w:t>
      </w:r>
      <w:r w:rsidRPr="00577BE3">
        <w:rPr>
          <w:rFonts w:ascii="Arial" w:eastAsia="宋体" w:hAnsi="Arial" w:cs="Arial"/>
          <w:color w:val="333333"/>
          <w:kern w:val="0"/>
          <w:szCs w:val="21"/>
        </w:rPr>
        <w:t>)</w:t>
      </w:r>
      <w:r w:rsidRPr="00577BE3">
        <w:rPr>
          <w:rFonts w:ascii="Arial" w:eastAsia="宋体" w:hAnsi="Arial" w:cs="Arial"/>
          <w:color w:val="333333"/>
          <w:kern w:val="0"/>
          <w:szCs w:val="21"/>
        </w:rPr>
        <w:t>其他违反法律、法规、规章的行为。</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第七十四条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假冒宗教教职人员进行宗教活动或者骗取钱财等违法活动的，由宗教事务部门责令停止活动；有违法所得、非法财物的，没收违法所得和非法财物，并处</w:t>
      </w:r>
      <w:r w:rsidRPr="00577BE3">
        <w:rPr>
          <w:rFonts w:ascii="Arial" w:eastAsia="宋体" w:hAnsi="Arial" w:cs="Arial"/>
          <w:color w:val="333333"/>
          <w:kern w:val="0"/>
          <w:szCs w:val="21"/>
        </w:rPr>
        <w:t>1</w:t>
      </w:r>
      <w:r w:rsidRPr="00577BE3">
        <w:rPr>
          <w:rFonts w:ascii="Arial" w:eastAsia="宋体" w:hAnsi="Arial" w:cs="Arial"/>
          <w:color w:val="333333"/>
          <w:kern w:val="0"/>
          <w:szCs w:val="21"/>
        </w:rPr>
        <w:t>万元以下的罚款；有违反治安管理行为的，依法给予治安管理处罚；构成犯罪的，依法追究刑事责任。</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第七十五条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对宗教事务部门的行政行为不服的，可以依法申请行政复议；对行政复议决定不服的，可以依法提起行政诉讼。</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b/>
          <w:bCs/>
          <w:color w:val="333333"/>
          <w:kern w:val="0"/>
          <w:szCs w:val="21"/>
        </w:rPr>
        <w:t>第九章</w:t>
      </w:r>
      <w:r w:rsidRPr="00577BE3">
        <w:rPr>
          <w:rFonts w:ascii="Arial" w:eastAsia="宋体" w:hAnsi="Arial" w:cs="Arial"/>
          <w:b/>
          <w:bCs/>
          <w:color w:val="333333"/>
          <w:kern w:val="0"/>
          <w:szCs w:val="21"/>
        </w:rPr>
        <w:t xml:space="preserve"> </w:t>
      </w:r>
      <w:r w:rsidRPr="00577BE3">
        <w:rPr>
          <w:rFonts w:ascii="Arial" w:eastAsia="宋体" w:hAnsi="Arial" w:cs="Arial"/>
          <w:b/>
          <w:bCs/>
          <w:color w:val="333333"/>
          <w:kern w:val="0"/>
          <w:szCs w:val="21"/>
        </w:rPr>
        <w:t>附则</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第七十六条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内地与香港特别行政区、澳门特别行政区和台湾地区进行宗教交往，按照法律、行政法规和国家有关规定办理。</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第七十七条</w:t>
      </w:r>
      <w:r w:rsidRPr="00577BE3">
        <w:rPr>
          <w:rFonts w:ascii="Arial" w:eastAsia="宋体" w:hAnsi="Arial" w:cs="Arial"/>
          <w:color w:val="333333"/>
          <w:kern w:val="0"/>
          <w:szCs w:val="21"/>
        </w:rPr>
        <w:t xml:space="preserve"> </w:t>
      </w:r>
      <w:r w:rsidRPr="00577BE3">
        <w:rPr>
          <w:rFonts w:ascii="Arial" w:eastAsia="宋体" w:hAnsi="Arial" w:cs="Arial"/>
          <w:color w:val="333333"/>
          <w:kern w:val="0"/>
          <w:szCs w:val="21"/>
        </w:rPr>
        <w:t>本条例自</w:t>
      </w:r>
      <w:r w:rsidRPr="00577BE3">
        <w:rPr>
          <w:rFonts w:ascii="Arial" w:eastAsia="宋体" w:hAnsi="Arial" w:cs="Arial"/>
          <w:color w:val="333333"/>
          <w:kern w:val="0"/>
          <w:szCs w:val="21"/>
        </w:rPr>
        <w:t>2018</w:t>
      </w:r>
      <w:r w:rsidRPr="00577BE3">
        <w:rPr>
          <w:rFonts w:ascii="Arial" w:eastAsia="宋体" w:hAnsi="Arial" w:cs="Arial"/>
          <w:color w:val="333333"/>
          <w:kern w:val="0"/>
          <w:szCs w:val="21"/>
        </w:rPr>
        <w:t>年</w:t>
      </w:r>
      <w:r w:rsidRPr="00577BE3">
        <w:rPr>
          <w:rFonts w:ascii="Arial" w:eastAsia="宋体" w:hAnsi="Arial" w:cs="Arial"/>
          <w:color w:val="333333"/>
          <w:kern w:val="0"/>
          <w:szCs w:val="21"/>
        </w:rPr>
        <w:t>2</w:t>
      </w:r>
      <w:r w:rsidRPr="00577BE3">
        <w:rPr>
          <w:rFonts w:ascii="Arial" w:eastAsia="宋体" w:hAnsi="Arial" w:cs="Arial"/>
          <w:color w:val="333333"/>
          <w:kern w:val="0"/>
          <w:szCs w:val="21"/>
        </w:rPr>
        <w:t>月</w:t>
      </w:r>
      <w:r w:rsidRPr="00577BE3">
        <w:rPr>
          <w:rFonts w:ascii="Arial" w:eastAsia="宋体" w:hAnsi="Arial" w:cs="Arial"/>
          <w:color w:val="333333"/>
          <w:kern w:val="0"/>
          <w:szCs w:val="21"/>
        </w:rPr>
        <w:t>1</w:t>
      </w:r>
      <w:r w:rsidRPr="00577BE3">
        <w:rPr>
          <w:rFonts w:ascii="Arial" w:eastAsia="宋体" w:hAnsi="Arial" w:cs="Arial"/>
          <w:color w:val="333333"/>
          <w:kern w:val="0"/>
          <w:szCs w:val="21"/>
        </w:rPr>
        <w:t>日起施行</w:t>
      </w:r>
      <w:bookmarkStart w:id="0" w:name="_GoBack"/>
      <w:bookmarkEnd w:id="0"/>
      <w:r w:rsidRPr="00577BE3">
        <w:rPr>
          <w:rFonts w:ascii="Arial" w:eastAsia="宋体" w:hAnsi="Arial" w:cs="Arial"/>
          <w:color w:val="333333"/>
          <w:kern w:val="0"/>
          <w:szCs w:val="21"/>
        </w:rPr>
        <w:t>。</w:t>
      </w:r>
    </w:p>
    <w:p w:rsidR="00577BE3" w:rsidRDefault="00577BE3" w:rsidP="00577BE3">
      <w:pPr>
        <w:widowControl/>
        <w:shd w:val="clear" w:color="auto" w:fill="FFFFFF"/>
        <w:spacing w:line="360" w:lineRule="atLeast"/>
        <w:ind w:firstLineChars="200" w:firstLine="660"/>
        <w:jc w:val="center"/>
        <w:outlineLvl w:val="1"/>
        <w:rPr>
          <w:rFonts w:ascii="微软雅黑" w:eastAsia="微软雅黑" w:hAnsi="微软雅黑" w:cs="宋体"/>
          <w:color w:val="000000"/>
          <w:kern w:val="0"/>
          <w:sz w:val="33"/>
          <w:szCs w:val="33"/>
        </w:rPr>
      </w:pPr>
      <w:bookmarkStart w:id="1" w:name="3"/>
      <w:bookmarkStart w:id="2" w:name="sub961577_3"/>
      <w:bookmarkStart w:id="3" w:name="条例修订"/>
      <w:bookmarkEnd w:id="1"/>
      <w:bookmarkEnd w:id="2"/>
      <w:bookmarkEnd w:id="3"/>
    </w:p>
    <w:p w:rsidR="00577BE3" w:rsidRPr="00577BE3" w:rsidRDefault="00577BE3" w:rsidP="00577BE3">
      <w:pPr>
        <w:widowControl/>
        <w:shd w:val="clear" w:color="auto" w:fill="FFFFFF"/>
        <w:spacing w:line="360" w:lineRule="atLeast"/>
        <w:ind w:firstLineChars="200" w:firstLine="660"/>
        <w:jc w:val="center"/>
        <w:outlineLvl w:val="1"/>
        <w:rPr>
          <w:rFonts w:ascii="宋体" w:eastAsia="宋体" w:hAnsi="宋体" w:cs="宋体" w:hint="eastAsia"/>
          <w:color w:val="888888"/>
          <w:kern w:val="0"/>
          <w:sz w:val="18"/>
          <w:szCs w:val="18"/>
          <w:u w:val="single"/>
          <w:shd w:val="clear" w:color="auto" w:fill="FFFFFF"/>
        </w:rPr>
      </w:pPr>
      <w:r w:rsidRPr="00577BE3">
        <w:rPr>
          <w:rFonts w:ascii="微软雅黑" w:eastAsia="微软雅黑" w:hAnsi="微软雅黑" w:cs="宋体" w:hint="eastAsia"/>
          <w:color w:val="000000"/>
          <w:kern w:val="0"/>
          <w:sz w:val="33"/>
          <w:szCs w:val="33"/>
        </w:rPr>
        <w:t>条例修订</w:t>
      </w:r>
    </w:p>
    <w:p w:rsidR="00577BE3" w:rsidRPr="00577BE3" w:rsidRDefault="00577BE3" w:rsidP="00577BE3">
      <w:pPr>
        <w:widowControl/>
        <w:shd w:val="clear" w:color="auto" w:fill="FFFFFF"/>
        <w:spacing w:line="360" w:lineRule="atLeast"/>
        <w:ind w:firstLine="480"/>
        <w:jc w:val="left"/>
        <w:rPr>
          <w:rFonts w:ascii="Arial" w:eastAsia="宋体" w:hAnsi="Arial" w:cs="Arial" w:hint="eastAsia"/>
          <w:color w:val="333333"/>
          <w:kern w:val="0"/>
          <w:szCs w:val="21"/>
        </w:rPr>
      </w:pPr>
      <w:r w:rsidRPr="00577BE3">
        <w:rPr>
          <w:rFonts w:ascii="Arial" w:eastAsia="宋体" w:hAnsi="Arial" w:cs="Arial"/>
          <w:color w:val="333333"/>
          <w:kern w:val="0"/>
          <w:szCs w:val="21"/>
        </w:rPr>
        <w:t>宗教工作在党和国家工作全局中具有特殊重要性，关系中国特色社会主义事业发展，关系党同人民群众的血肉联系，关系社会和谐、民族团结，关系国家安全和祖国统一。</w:t>
      </w:r>
      <w:r w:rsidRPr="00577BE3">
        <w:rPr>
          <w:rFonts w:ascii="Arial" w:eastAsia="宋体" w:hAnsi="Arial" w:cs="Arial"/>
          <w:color w:val="333333"/>
          <w:kern w:val="0"/>
          <w:szCs w:val="21"/>
        </w:rPr>
        <w:t>2005</w:t>
      </w:r>
      <w:r w:rsidRPr="00577BE3">
        <w:rPr>
          <w:rFonts w:ascii="Arial" w:eastAsia="宋体" w:hAnsi="Arial" w:cs="Arial"/>
          <w:color w:val="333333"/>
          <w:kern w:val="0"/>
          <w:szCs w:val="21"/>
        </w:rPr>
        <w:t>年施行的《条例》在保障公民宗教信仰自由权利，构建积极健康的宗教关系，维护宗教和睦与社会和谐等方面发挥了重要作用。近年来，随着国际国内形势的深刻变化，宗教领域出现了一些新情况新问题，需要对《条例》加以修订，使相关制度更加完善。</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条例》的修订，是深入贯彻落实习近平总书记重要讲话精神和全国宗教工作会议精神的重要举措，有利于更好地保障公民的宗教信仰自由权利，切实加强对宗教事务的依法管理，进一步提高宗教工作法治化水平，标志着我国宗教工作法治建设迈上了一个新台阶。</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条例》进一步保障了公民宗教信仰自由，规定各级人民政府应当为宗教团体、宗教院校和宗教活动场所提供公共服务；宗教界可以依法兴办公益慈善事业；宗教教职人员享有参加社会保障权利；宗教院校、宗教活动场所可以依法申请法人登记；宗教团体、宗教院校、宗教活动场所依法享有相关财产权利。</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条例》提出要进一步促进宗教和睦与社会和谐，规定县级以上人民政府宗教事务部门依法对涉及国家利益和社会公共利益的宗教事务进行管理；信教公民和不信教公民、信仰不同宗教的公民应当相互尊重、和睦相处；各宗教坚持独立自主自办的原则；任何组织或者个人不得在不同宗教之间、同一宗教内部以及信教公民与不信教公民之间制造矛盾与冲突。</w:t>
      </w:r>
    </w:p>
    <w:p w:rsidR="00577BE3" w:rsidRPr="00577BE3" w:rsidRDefault="00577BE3" w:rsidP="00577BE3">
      <w:pPr>
        <w:widowControl/>
        <w:shd w:val="clear" w:color="auto" w:fill="FFFFFF"/>
        <w:spacing w:line="360" w:lineRule="atLeast"/>
        <w:ind w:firstLine="480"/>
        <w:jc w:val="left"/>
        <w:rPr>
          <w:rFonts w:ascii="Arial" w:eastAsia="宋体" w:hAnsi="Arial" w:cs="Arial"/>
          <w:color w:val="333333"/>
          <w:kern w:val="0"/>
          <w:szCs w:val="21"/>
        </w:rPr>
      </w:pPr>
      <w:r w:rsidRPr="00577BE3">
        <w:rPr>
          <w:rFonts w:ascii="Arial" w:eastAsia="宋体" w:hAnsi="Arial" w:cs="Arial"/>
          <w:color w:val="333333"/>
          <w:kern w:val="0"/>
          <w:szCs w:val="21"/>
        </w:rPr>
        <w:t>《条例》进一步规范了宗教事务管理，提出</w:t>
      </w:r>
      <w:r w:rsidRPr="00577BE3">
        <w:rPr>
          <w:rFonts w:ascii="Arial" w:eastAsia="宋体" w:hAnsi="Arial" w:cs="Arial"/>
          <w:color w:val="333333"/>
          <w:kern w:val="0"/>
          <w:szCs w:val="21"/>
        </w:rPr>
        <w:t>“</w:t>
      </w:r>
      <w:r w:rsidRPr="00577BE3">
        <w:rPr>
          <w:rFonts w:ascii="Arial" w:eastAsia="宋体" w:hAnsi="Arial" w:cs="Arial"/>
          <w:color w:val="333333"/>
          <w:kern w:val="0"/>
          <w:szCs w:val="21"/>
        </w:rPr>
        <w:t>保护合法、制止非法、遏制极端、抵御渗透、打击犯罪</w:t>
      </w:r>
      <w:r w:rsidRPr="00577BE3">
        <w:rPr>
          <w:rFonts w:ascii="Arial" w:eastAsia="宋体" w:hAnsi="Arial" w:cs="Arial"/>
          <w:color w:val="333333"/>
          <w:kern w:val="0"/>
          <w:szCs w:val="21"/>
        </w:rPr>
        <w:t>”</w:t>
      </w:r>
      <w:r w:rsidRPr="00577BE3">
        <w:rPr>
          <w:rFonts w:ascii="Arial" w:eastAsia="宋体" w:hAnsi="Arial" w:cs="Arial"/>
          <w:color w:val="333333"/>
          <w:kern w:val="0"/>
          <w:szCs w:val="21"/>
        </w:rPr>
        <w:t>的原则，加强对宗教财产的监督管理、规范互联网宗教信息服务等。《条例》还明确了相关法律责任</w:t>
      </w:r>
      <w:r>
        <w:rPr>
          <w:rFonts w:ascii="Arial" w:eastAsia="宋体" w:hAnsi="Arial" w:cs="Arial"/>
          <w:color w:val="3366CC"/>
          <w:kern w:val="0"/>
          <w:sz w:val="18"/>
          <w:szCs w:val="18"/>
          <w:vertAlign w:val="superscript"/>
        </w:rPr>
        <w:t> </w:t>
      </w:r>
      <w:r w:rsidRPr="00577BE3">
        <w:rPr>
          <w:rFonts w:ascii="Arial" w:eastAsia="宋体" w:hAnsi="Arial" w:cs="Arial"/>
          <w:color w:val="333333"/>
          <w:kern w:val="0"/>
          <w:szCs w:val="21"/>
        </w:rPr>
        <w:t> </w:t>
      </w:r>
      <w:r w:rsidRPr="00577BE3">
        <w:rPr>
          <w:rFonts w:ascii="Arial" w:eastAsia="宋体" w:hAnsi="Arial" w:cs="Arial"/>
          <w:color w:val="333333"/>
          <w:kern w:val="0"/>
          <w:szCs w:val="21"/>
        </w:rPr>
        <w:t>。</w:t>
      </w:r>
    </w:p>
    <w:p w:rsidR="00761DEE" w:rsidRDefault="00761DEE"/>
    <w:sectPr w:rsidR="00761D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658" w:rsidRDefault="003D0658" w:rsidP="00577BE3">
      <w:r>
        <w:separator/>
      </w:r>
    </w:p>
  </w:endnote>
  <w:endnote w:type="continuationSeparator" w:id="0">
    <w:p w:rsidR="003D0658" w:rsidRDefault="003D0658" w:rsidP="00577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658" w:rsidRDefault="003D0658" w:rsidP="00577BE3">
      <w:r>
        <w:separator/>
      </w:r>
    </w:p>
  </w:footnote>
  <w:footnote w:type="continuationSeparator" w:id="0">
    <w:p w:rsidR="003D0658" w:rsidRDefault="003D0658" w:rsidP="00577B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E12"/>
    <w:rsid w:val="003D0658"/>
    <w:rsid w:val="003D4E12"/>
    <w:rsid w:val="00577BE3"/>
    <w:rsid w:val="00761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0970F2C-063C-424B-8113-21E859DEC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577BE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7B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77BE3"/>
    <w:rPr>
      <w:sz w:val="18"/>
      <w:szCs w:val="18"/>
    </w:rPr>
  </w:style>
  <w:style w:type="paragraph" w:styleId="a4">
    <w:name w:val="footer"/>
    <w:basedOn w:val="a"/>
    <w:link w:val="Char0"/>
    <w:uiPriority w:val="99"/>
    <w:unhideWhenUsed/>
    <w:rsid w:val="00577BE3"/>
    <w:pPr>
      <w:tabs>
        <w:tab w:val="center" w:pos="4153"/>
        <w:tab w:val="right" w:pos="8306"/>
      </w:tabs>
      <w:snapToGrid w:val="0"/>
      <w:jc w:val="left"/>
    </w:pPr>
    <w:rPr>
      <w:sz w:val="18"/>
      <w:szCs w:val="18"/>
    </w:rPr>
  </w:style>
  <w:style w:type="character" w:customStyle="1" w:styleId="Char0">
    <w:name w:val="页脚 Char"/>
    <w:basedOn w:val="a0"/>
    <w:link w:val="a4"/>
    <w:uiPriority w:val="99"/>
    <w:rsid w:val="00577BE3"/>
    <w:rPr>
      <w:sz w:val="18"/>
      <w:szCs w:val="18"/>
    </w:rPr>
  </w:style>
  <w:style w:type="character" w:customStyle="1" w:styleId="2Char">
    <w:name w:val="标题 2 Char"/>
    <w:basedOn w:val="a0"/>
    <w:link w:val="2"/>
    <w:uiPriority w:val="9"/>
    <w:rsid w:val="00577BE3"/>
    <w:rPr>
      <w:rFonts w:ascii="宋体" w:eastAsia="宋体" w:hAnsi="宋体" w:cs="宋体"/>
      <w:b/>
      <w:bCs/>
      <w:kern w:val="0"/>
      <w:sz w:val="36"/>
      <w:szCs w:val="36"/>
    </w:rPr>
  </w:style>
  <w:style w:type="character" w:styleId="a5">
    <w:name w:val="Hyperlink"/>
    <w:basedOn w:val="a0"/>
    <w:uiPriority w:val="99"/>
    <w:semiHidden/>
    <w:unhideWhenUsed/>
    <w:rsid w:val="00577B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6557469">
      <w:bodyDiv w:val="1"/>
      <w:marLeft w:val="0"/>
      <w:marRight w:val="0"/>
      <w:marTop w:val="0"/>
      <w:marBottom w:val="0"/>
      <w:divBdr>
        <w:top w:val="none" w:sz="0" w:space="0" w:color="auto"/>
        <w:left w:val="none" w:sz="0" w:space="0" w:color="auto"/>
        <w:bottom w:val="none" w:sz="0" w:space="0" w:color="auto"/>
        <w:right w:val="none" w:sz="0" w:space="0" w:color="auto"/>
      </w:divBdr>
      <w:divsChild>
        <w:div w:id="1172797500">
          <w:marLeft w:val="0"/>
          <w:marRight w:val="0"/>
          <w:marTop w:val="0"/>
          <w:marBottom w:val="225"/>
          <w:divBdr>
            <w:top w:val="none" w:sz="0" w:space="0" w:color="auto"/>
            <w:left w:val="none" w:sz="0" w:space="0" w:color="auto"/>
            <w:bottom w:val="none" w:sz="0" w:space="0" w:color="auto"/>
            <w:right w:val="none" w:sz="0" w:space="0" w:color="auto"/>
          </w:divBdr>
        </w:div>
        <w:div w:id="1024862200">
          <w:marLeft w:val="0"/>
          <w:marRight w:val="0"/>
          <w:marTop w:val="0"/>
          <w:marBottom w:val="225"/>
          <w:divBdr>
            <w:top w:val="none" w:sz="0" w:space="0" w:color="auto"/>
            <w:left w:val="none" w:sz="0" w:space="0" w:color="auto"/>
            <w:bottom w:val="none" w:sz="0" w:space="0" w:color="auto"/>
            <w:right w:val="none" w:sz="0" w:space="0" w:color="auto"/>
          </w:divBdr>
        </w:div>
      </w:divsChild>
    </w:div>
    <w:div w:id="2042508554">
      <w:bodyDiv w:val="1"/>
      <w:marLeft w:val="0"/>
      <w:marRight w:val="0"/>
      <w:marTop w:val="0"/>
      <w:marBottom w:val="0"/>
      <w:divBdr>
        <w:top w:val="none" w:sz="0" w:space="0" w:color="auto"/>
        <w:left w:val="none" w:sz="0" w:space="0" w:color="auto"/>
        <w:bottom w:val="none" w:sz="0" w:space="0" w:color="auto"/>
        <w:right w:val="none" w:sz="0" w:space="0" w:color="auto"/>
      </w:divBdr>
      <w:divsChild>
        <w:div w:id="1343584844">
          <w:marLeft w:val="0"/>
          <w:marRight w:val="0"/>
          <w:marTop w:val="0"/>
          <w:marBottom w:val="225"/>
          <w:divBdr>
            <w:top w:val="none" w:sz="0" w:space="0" w:color="auto"/>
            <w:left w:val="none" w:sz="0" w:space="0" w:color="auto"/>
            <w:bottom w:val="none" w:sz="0" w:space="0" w:color="auto"/>
            <w:right w:val="none" w:sz="0" w:space="0" w:color="auto"/>
          </w:divBdr>
        </w:div>
        <w:div w:id="1636253001">
          <w:marLeft w:val="0"/>
          <w:marRight w:val="0"/>
          <w:marTop w:val="0"/>
          <w:marBottom w:val="225"/>
          <w:divBdr>
            <w:top w:val="none" w:sz="0" w:space="0" w:color="auto"/>
            <w:left w:val="none" w:sz="0" w:space="0" w:color="auto"/>
            <w:bottom w:val="none" w:sz="0" w:space="0" w:color="auto"/>
            <w:right w:val="none" w:sz="0" w:space="0" w:color="auto"/>
          </w:divBdr>
        </w:div>
        <w:div w:id="555356465">
          <w:marLeft w:val="0"/>
          <w:marRight w:val="0"/>
          <w:marTop w:val="0"/>
          <w:marBottom w:val="225"/>
          <w:divBdr>
            <w:top w:val="none" w:sz="0" w:space="0" w:color="auto"/>
            <w:left w:val="none" w:sz="0" w:space="0" w:color="auto"/>
            <w:bottom w:val="none" w:sz="0" w:space="0" w:color="auto"/>
            <w:right w:val="none" w:sz="0" w:space="0" w:color="auto"/>
          </w:divBdr>
        </w:div>
        <w:div w:id="27535498">
          <w:marLeft w:val="0"/>
          <w:marRight w:val="0"/>
          <w:marTop w:val="0"/>
          <w:marBottom w:val="225"/>
          <w:divBdr>
            <w:top w:val="none" w:sz="0" w:space="0" w:color="auto"/>
            <w:left w:val="none" w:sz="0" w:space="0" w:color="auto"/>
            <w:bottom w:val="none" w:sz="0" w:space="0" w:color="auto"/>
            <w:right w:val="none" w:sz="0" w:space="0" w:color="auto"/>
          </w:divBdr>
        </w:div>
        <w:div w:id="1384450925">
          <w:marLeft w:val="0"/>
          <w:marRight w:val="0"/>
          <w:marTop w:val="0"/>
          <w:marBottom w:val="225"/>
          <w:divBdr>
            <w:top w:val="none" w:sz="0" w:space="0" w:color="auto"/>
            <w:left w:val="none" w:sz="0" w:space="0" w:color="auto"/>
            <w:bottom w:val="none" w:sz="0" w:space="0" w:color="auto"/>
            <w:right w:val="none" w:sz="0" w:space="0" w:color="auto"/>
          </w:divBdr>
        </w:div>
        <w:div w:id="1532256368">
          <w:marLeft w:val="0"/>
          <w:marRight w:val="0"/>
          <w:marTop w:val="0"/>
          <w:marBottom w:val="225"/>
          <w:divBdr>
            <w:top w:val="none" w:sz="0" w:space="0" w:color="auto"/>
            <w:left w:val="none" w:sz="0" w:space="0" w:color="auto"/>
            <w:bottom w:val="none" w:sz="0" w:space="0" w:color="auto"/>
            <w:right w:val="none" w:sz="0" w:space="0" w:color="auto"/>
          </w:divBdr>
        </w:div>
        <w:div w:id="1575044024">
          <w:marLeft w:val="0"/>
          <w:marRight w:val="0"/>
          <w:marTop w:val="0"/>
          <w:marBottom w:val="225"/>
          <w:divBdr>
            <w:top w:val="none" w:sz="0" w:space="0" w:color="auto"/>
            <w:left w:val="none" w:sz="0" w:space="0" w:color="auto"/>
            <w:bottom w:val="none" w:sz="0" w:space="0" w:color="auto"/>
            <w:right w:val="none" w:sz="0" w:space="0" w:color="auto"/>
          </w:divBdr>
        </w:div>
        <w:div w:id="134101539">
          <w:marLeft w:val="0"/>
          <w:marRight w:val="0"/>
          <w:marTop w:val="0"/>
          <w:marBottom w:val="225"/>
          <w:divBdr>
            <w:top w:val="none" w:sz="0" w:space="0" w:color="auto"/>
            <w:left w:val="none" w:sz="0" w:space="0" w:color="auto"/>
            <w:bottom w:val="none" w:sz="0" w:space="0" w:color="auto"/>
            <w:right w:val="none" w:sz="0" w:space="0" w:color="auto"/>
          </w:divBdr>
        </w:div>
        <w:div w:id="1873612615">
          <w:marLeft w:val="0"/>
          <w:marRight w:val="0"/>
          <w:marTop w:val="0"/>
          <w:marBottom w:val="225"/>
          <w:divBdr>
            <w:top w:val="none" w:sz="0" w:space="0" w:color="auto"/>
            <w:left w:val="none" w:sz="0" w:space="0" w:color="auto"/>
            <w:bottom w:val="none" w:sz="0" w:space="0" w:color="auto"/>
            <w:right w:val="none" w:sz="0" w:space="0" w:color="auto"/>
          </w:divBdr>
        </w:div>
        <w:div w:id="617446841">
          <w:marLeft w:val="0"/>
          <w:marRight w:val="0"/>
          <w:marTop w:val="0"/>
          <w:marBottom w:val="225"/>
          <w:divBdr>
            <w:top w:val="none" w:sz="0" w:space="0" w:color="auto"/>
            <w:left w:val="none" w:sz="0" w:space="0" w:color="auto"/>
            <w:bottom w:val="none" w:sz="0" w:space="0" w:color="auto"/>
            <w:right w:val="none" w:sz="0" w:space="0" w:color="auto"/>
          </w:divBdr>
        </w:div>
        <w:div w:id="1325282672">
          <w:marLeft w:val="0"/>
          <w:marRight w:val="0"/>
          <w:marTop w:val="0"/>
          <w:marBottom w:val="225"/>
          <w:divBdr>
            <w:top w:val="none" w:sz="0" w:space="0" w:color="auto"/>
            <w:left w:val="none" w:sz="0" w:space="0" w:color="auto"/>
            <w:bottom w:val="none" w:sz="0" w:space="0" w:color="auto"/>
            <w:right w:val="none" w:sz="0" w:space="0" w:color="auto"/>
          </w:divBdr>
        </w:div>
        <w:div w:id="455369699">
          <w:marLeft w:val="0"/>
          <w:marRight w:val="0"/>
          <w:marTop w:val="0"/>
          <w:marBottom w:val="225"/>
          <w:divBdr>
            <w:top w:val="none" w:sz="0" w:space="0" w:color="auto"/>
            <w:left w:val="none" w:sz="0" w:space="0" w:color="auto"/>
            <w:bottom w:val="none" w:sz="0" w:space="0" w:color="auto"/>
            <w:right w:val="none" w:sz="0" w:space="0" w:color="auto"/>
          </w:divBdr>
        </w:div>
        <w:div w:id="425687011">
          <w:marLeft w:val="0"/>
          <w:marRight w:val="0"/>
          <w:marTop w:val="0"/>
          <w:marBottom w:val="225"/>
          <w:divBdr>
            <w:top w:val="none" w:sz="0" w:space="0" w:color="auto"/>
            <w:left w:val="none" w:sz="0" w:space="0" w:color="auto"/>
            <w:bottom w:val="none" w:sz="0" w:space="0" w:color="auto"/>
            <w:right w:val="none" w:sz="0" w:space="0" w:color="auto"/>
          </w:divBdr>
        </w:div>
        <w:div w:id="2017801431">
          <w:marLeft w:val="0"/>
          <w:marRight w:val="0"/>
          <w:marTop w:val="0"/>
          <w:marBottom w:val="225"/>
          <w:divBdr>
            <w:top w:val="none" w:sz="0" w:space="0" w:color="auto"/>
            <w:left w:val="none" w:sz="0" w:space="0" w:color="auto"/>
            <w:bottom w:val="none" w:sz="0" w:space="0" w:color="auto"/>
            <w:right w:val="none" w:sz="0" w:space="0" w:color="auto"/>
          </w:divBdr>
        </w:div>
        <w:div w:id="867446998">
          <w:marLeft w:val="0"/>
          <w:marRight w:val="0"/>
          <w:marTop w:val="0"/>
          <w:marBottom w:val="225"/>
          <w:divBdr>
            <w:top w:val="none" w:sz="0" w:space="0" w:color="auto"/>
            <w:left w:val="none" w:sz="0" w:space="0" w:color="auto"/>
            <w:bottom w:val="none" w:sz="0" w:space="0" w:color="auto"/>
            <w:right w:val="none" w:sz="0" w:space="0" w:color="auto"/>
          </w:divBdr>
        </w:div>
        <w:div w:id="438139881">
          <w:marLeft w:val="0"/>
          <w:marRight w:val="0"/>
          <w:marTop w:val="0"/>
          <w:marBottom w:val="225"/>
          <w:divBdr>
            <w:top w:val="none" w:sz="0" w:space="0" w:color="auto"/>
            <w:left w:val="none" w:sz="0" w:space="0" w:color="auto"/>
            <w:bottom w:val="none" w:sz="0" w:space="0" w:color="auto"/>
            <w:right w:val="none" w:sz="0" w:space="0" w:color="auto"/>
          </w:divBdr>
        </w:div>
        <w:div w:id="1457599181">
          <w:marLeft w:val="0"/>
          <w:marRight w:val="0"/>
          <w:marTop w:val="0"/>
          <w:marBottom w:val="225"/>
          <w:divBdr>
            <w:top w:val="none" w:sz="0" w:space="0" w:color="auto"/>
            <w:left w:val="none" w:sz="0" w:space="0" w:color="auto"/>
            <w:bottom w:val="none" w:sz="0" w:space="0" w:color="auto"/>
            <w:right w:val="none" w:sz="0" w:space="0" w:color="auto"/>
          </w:divBdr>
        </w:div>
        <w:div w:id="2040230542">
          <w:marLeft w:val="0"/>
          <w:marRight w:val="0"/>
          <w:marTop w:val="0"/>
          <w:marBottom w:val="225"/>
          <w:divBdr>
            <w:top w:val="none" w:sz="0" w:space="0" w:color="auto"/>
            <w:left w:val="none" w:sz="0" w:space="0" w:color="auto"/>
            <w:bottom w:val="none" w:sz="0" w:space="0" w:color="auto"/>
            <w:right w:val="none" w:sz="0" w:space="0" w:color="auto"/>
          </w:divBdr>
        </w:div>
        <w:div w:id="1351835714">
          <w:marLeft w:val="0"/>
          <w:marRight w:val="0"/>
          <w:marTop w:val="0"/>
          <w:marBottom w:val="225"/>
          <w:divBdr>
            <w:top w:val="none" w:sz="0" w:space="0" w:color="auto"/>
            <w:left w:val="none" w:sz="0" w:space="0" w:color="auto"/>
            <w:bottom w:val="none" w:sz="0" w:space="0" w:color="auto"/>
            <w:right w:val="none" w:sz="0" w:space="0" w:color="auto"/>
          </w:divBdr>
        </w:div>
        <w:div w:id="1915427914">
          <w:marLeft w:val="0"/>
          <w:marRight w:val="0"/>
          <w:marTop w:val="0"/>
          <w:marBottom w:val="225"/>
          <w:divBdr>
            <w:top w:val="none" w:sz="0" w:space="0" w:color="auto"/>
            <w:left w:val="none" w:sz="0" w:space="0" w:color="auto"/>
            <w:bottom w:val="none" w:sz="0" w:space="0" w:color="auto"/>
            <w:right w:val="none" w:sz="0" w:space="0" w:color="auto"/>
          </w:divBdr>
        </w:div>
        <w:div w:id="1201629949">
          <w:marLeft w:val="0"/>
          <w:marRight w:val="0"/>
          <w:marTop w:val="0"/>
          <w:marBottom w:val="225"/>
          <w:divBdr>
            <w:top w:val="none" w:sz="0" w:space="0" w:color="auto"/>
            <w:left w:val="none" w:sz="0" w:space="0" w:color="auto"/>
            <w:bottom w:val="none" w:sz="0" w:space="0" w:color="auto"/>
            <w:right w:val="none" w:sz="0" w:space="0" w:color="auto"/>
          </w:divBdr>
        </w:div>
        <w:div w:id="622347391">
          <w:marLeft w:val="0"/>
          <w:marRight w:val="0"/>
          <w:marTop w:val="0"/>
          <w:marBottom w:val="225"/>
          <w:divBdr>
            <w:top w:val="none" w:sz="0" w:space="0" w:color="auto"/>
            <w:left w:val="none" w:sz="0" w:space="0" w:color="auto"/>
            <w:bottom w:val="none" w:sz="0" w:space="0" w:color="auto"/>
            <w:right w:val="none" w:sz="0" w:space="0" w:color="auto"/>
          </w:divBdr>
        </w:div>
        <w:div w:id="1532113628">
          <w:marLeft w:val="0"/>
          <w:marRight w:val="0"/>
          <w:marTop w:val="0"/>
          <w:marBottom w:val="225"/>
          <w:divBdr>
            <w:top w:val="none" w:sz="0" w:space="0" w:color="auto"/>
            <w:left w:val="none" w:sz="0" w:space="0" w:color="auto"/>
            <w:bottom w:val="none" w:sz="0" w:space="0" w:color="auto"/>
            <w:right w:val="none" w:sz="0" w:space="0" w:color="auto"/>
          </w:divBdr>
        </w:div>
        <w:div w:id="1054810360">
          <w:marLeft w:val="0"/>
          <w:marRight w:val="0"/>
          <w:marTop w:val="0"/>
          <w:marBottom w:val="225"/>
          <w:divBdr>
            <w:top w:val="none" w:sz="0" w:space="0" w:color="auto"/>
            <w:left w:val="none" w:sz="0" w:space="0" w:color="auto"/>
            <w:bottom w:val="none" w:sz="0" w:space="0" w:color="auto"/>
            <w:right w:val="none" w:sz="0" w:space="0" w:color="auto"/>
          </w:divBdr>
        </w:div>
        <w:div w:id="1673412797">
          <w:marLeft w:val="0"/>
          <w:marRight w:val="0"/>
          <w:marTop w:val="0"/>
          <w:marBottom w:val="225"/>
          <w:divBdr>
            <w:top w:val="none" w:sz="0" w:space="0" w:color="auto"/>
            <w:left w:val="none" w:sz="0" w:space="0" w:color="auto"/>
            <w:bottom w:val="none" w:sz="0" w:space="0" w:color="auto"/>
            <w:right w:val="none" w:sz="0" w:space="0" w:color="auto"/>
          </w:divBdr>
        </w:div>
        <w:div w:id="577591776">
          <w:marLeft w:val="0"/>
          <w:marRight w:val="0"/>
          <w:marTop w:val="0"/>
          <w:marBottom w:val="225"/>
          <w:divBdr>
            <w:top w:val="none" w:sz="0" w:space="0" w:color="auto"/>
            <w:left w:val="none" w:sz="0" w:space="0" w:color="auto"/>
            <w:bottom w:val="none" w:sz="0" w:space="0" w:color="auto"/>
            <w:right w:val="none" w:sz="0" w:space="0" w:color="auto"/>
          </w:divBdr>
        </w:div>
        <w:div w:id="2141264029">
          <w:marLeft w:val="0"/>
          <w:marRight w:val="0"/>
          <w:marTop w:val="0"/>
          <w:marBottom w:val="225"/>
          <w:divBdr>
            <w:top w:val="none" w:sz="0" w:space="0" w:color="auto"/>
            <w:left w:val="none" w:sz="0" w:space="0" w:color="auto"/>
            <w:bottom w:val="none" w:sz="0" w:space="0" w:color="auto"/>
            <w:right w:val="none" w:sz="0" w:space="0" w:color="auto"/>
          </w:divBdr>
        </w:div>
        <w:div w:id="1082066281">
          <w:marLeft w:val="0"/>
          <w:marRight w:val="0"/>
          <w:marTop w:val="0"/>
          <w:marBottom w:val="225"/>
          <w:divBdr>
            <w:top w:val="none" w:sz="0" w:space="0" w:color="auto"/>
            <w:left w:val="none" w:sz="0" w:space="0" w:color="auto"/>
            <w:bottom w:val="none" w:sz="0" w:space="0" w:color="auto"/>
            <w:right w:val="none" w:sz="0" w:space="0" w:color="auto"/>
          </w:divBdr>
        </w:div>
        <w:div w:id="74937252">
          <w:marLeft w:val="0"/>
          <w:marRight w:val="0"/>
          <w:marTop w:val="0"/>
          <w:marBottom w:val="225"/>
          <w:divBdr>
            <w:top w:val="none" w:sz="0" w:space="0" w:color="auto"/>
            <w:left w:val="none" w:sz="0" w:space="0" w:color="auto"/>
            <w:bottom w:val="none" w:sz="0" w:space="0" w:color="auto"/>
            <w:right w:val="none" w:sz="0" w:space="0" w:color="auto"/>
          </w:divBdr>
        </w:div>
        <w:div w:id="51855844">
          <w:marLeft w:val="0"/>
          <w:marRight w:val="0"/>
          <w:marTop w:val="0"/>
          <w:marBottom w:val="225"/>
          <w:divBdr>
            <w:top w:val="none" w:sz="0" w:space="0" w:color="auto"/>
            <w:left w:val="none" w:sz="0" w:space="0" w:color="auto"/>
            <w:bottom w:val="none" w:sz="0" w:space="0" w:color="auto"/>
            <w:right w:val="none" w:sz="0" w:space="0" w:color="auto"/>
          </w:divBdr>
        </w:div>
        <w:div w:id="1663266564">
          <w:marLeft w:val="0"/>
          <w:marRight w:val="0"/>
          <w:marTop w:val="0"/>
          <w:marBottom w:val="225"/>
          <w:divBdr>
            <w:top w:val="none" w:sz="0" w:space="0" w:color="auto"/>
            <w:left w:val="none" w:sz="0" w:space="0" w:color="auto"/>
            <w:bottom w:val="none" w:sz="0" w:space="0" w:color="auto"/>
            <w:right w:val="none" w:sz="0" w:space="0" w:color="auto"/>
          </w:divBdr>
        </w:div>
        <w:div w:id="158739789">
          <w:marLeft w:val="0"/>
          <w:marRight w:val="0"/>
          <w:marTop w:val="0"/>
          <w:marBottom w:val="225"/>
          <w:divBdr>
            <w:top w:val="none" w:sz="0" w:space="0" w:color="auto"/>
            <w:left w:val="none" w:sz="0" w:space="0" w:color="auto"/>
            <w:bottom w:val="none" w:sz="0" w:space="0" w:color="auto"/>
            <w:right w:val="none" w:sz="0" w:space="0" w:color="auto"/>
          </w:divBdr>
        </w:div>
        <w:div w:id="2128741256">
          <w:marLeft w:val="0"/>
          <w:marRight w:val="0"/>
          <w:marTop w:val="0"/>
          <w:marBottom w:val="225"/>
          <w:divBdr>
            <w:top w:val="none" w:sz="0" w:space="0" w:color="auto"/>
            <w:left w:val="none" w:sz="0" w:space="0" w:color="auto"/>
            <w:bottom w:val="none" w:sz="0" w:space="0" w:color="auto"/>
            <w:right w:val="none" w:sz="0" w:space="0" w:color="auto"/>
          </w:divBdr>
        </w:div>
        <w:div w:id="2115055976">
          <w:marLeft w:val="0"/>
          <w:marRight w:val="0"/>
          <w:marTop w:val="0"/>
          <w:marBottom w:val="225"/>
          <w:divBdr>
            <w:top w:val="none" w:sz="0" w:space="0" w:color="auto"/>
            <w:left w:val="none" w:sz="0" w:space="0" w:color="auto"/>
            <w:bottom w:val="none" w:sz="0" w:space="0" w:color="auto"/>
            <w:right w:val="none" w:sz="0" w:space="0" w:color="auto"/>
          </w:divBdr>
        </w:div>
        <w:div w:id="186138860">
          <w:marLeft w:val="0"/>
          <w:marRight w:val="0"/>
          <w:marTop w:val="0"/>
          <w:marBottom w:val="225"/>
          <w:divBdr>
            <w:top w:val="none" w:sz="0" w:space="0" w:color="auto"/>
            <w:left w:val="none" w:sz="0" w:space="0" w:color="auto"/>
            <w:bottom w:val="none" w:sz="0" w:space="0" w:color="auto"/>
            <w:right w:val="none" w:sz="0" w:space="0" w:color="auto"/>
          </w:divBdr>
        </w:div>
        <w:div w:id="1095587848">
          <w:marLeft w:val="0"/>
          <w:marRight w:val="0"/>
          <w:marTop w:val="0"/>
          <w:marBottom w:val="225"/>
          <w:divBdr>
            <w:top w:val="none" w:sz="0" w:space="0" w:color="auto"/>
            <w:left w:val="none" w:sz="0" w:space="0" w:color="auto"/>
            <w:bottom w:val="none" w:sz="0" w:space="0" w:color="auto"/>
            <w:right w:val="none" w:sz="0" w:space="0" w:color="auto"/>
          </w:divBdr>
        </w:div>
        <w:div w:id="982469294">
          <w:marLeft w:val="0"/>
          <w:marRight w:val="0"/>
          <w:marTop w:val="0"/>
          <w:marBottom w:val="225"/>
          <w:divBdr>
            <w:top w:val="none" w:sz="0" w:space="0" w:color="auto"/>
            <w:left w:val="none" w:sz="0" w:space="0" w:color="auto"/>
            <w:bottom w:val="none" w:sz="0" w:space="0" w:color="auto"/>
            <w:right w:val="none" w:sz="0" w:space="0" w:color="auto"/>
          </w:divBdr>
        </w:div>
        <w:div w:id="544410220">
          <w:marLeft w:val="0"/>
          <w:marRight w:val="0"/>
          <w:marTop w:val="0"/>
          <w:marBottom w:val="225"/>
          <w:divBdr>
            <w:top w:val="none" w:sz="0" w:space="0" w:color="auto"/>
            <w:left w:val="none" w:sz="0" w:space="0" w:color="auto"/>
            <w:bottom w:val="none" w:sz="0" w:space="0" w:color="auto"/>
            <w:right w:val="none" w:sz="0" w:space="0" w:color="auto"/>
          </w:divBdr>
        </w:div>
        <w:div w:id="1467116394">
          <w:marLeft w:val="0"/>
          <w:marRight w:val="0"/>
          <w:marTop w:val="0"/>
          <w:marBottom w:val="225"/>
          <w:divBdr>
            <w:top w:val="none" w:sz="0" w:space="0" w:color="auto"/>
            <w:left w:val="none" w:sz="0" w:space="0" w:color="auto"/>
            <w:bottom w:val="none" w:sz="0" w:space="0" w:color="auto"/>
            <w:right w:val="none" w:sz="0" w:space="0" w:color="auto"/>
          </w:divBdr>
        </w:div>
        <w:div w:id="1784768387">
          <w:marLeft w:val="0"/>
          <w:marRight w:val="0"/>
          <w:marTop w:val="0"/>
          <w:marBottom w:val="225"/>
          <w:divBdr>
            <w:top w:val="none" w:sz="0" w:space="0" w:color="auto"/>
            <w:left w:val="none" w:sz="0" w:space="0" w:color="auto"/>
            <w:bottom w:val="none" w:sz="0" w:space="0" w:color="auto"/>
            <w:right w:val="none" w:sz="0" w:space="0" w:color="auto"/>
          </w:divBdr>
        </w:div>
        <w:div w:id="573205763">
          <w:marLeft w:val="0"/>
          <w:marRight w:val="0"/>
          <w:marTop w:val="0"/>
          <w:marBottom w:val="225"/>
          <w:divBdr>
            <w:top w:val="none" w:sz="0" w:space="0" w:color="auto"/>
            <w:left w:val="none" w:sz="0" w:space="0" w:color="auto"/>
            <w:bottom w:val="none" w:sz="0" w:space="0" w:color="auto"/>
            <w:right w:val="none" w:sz="0" w:space="0" w:color="auto"/>
          </w:divBdr>
        </w:div>
        <w:div w:id="863904061">
          <w:marLeft w:val="0"/>
          <w:marRight w:val="0"/>
          <w:marTop w:val="0"/>
          <w:marBottom w:val="225"/>
          <w:divBdr>
            <w:top w:val="none" w:sz="0" w:space="0" w:color="auto"/>
            <w:left w:val="none" w:sz="0" w:space="0" w:color="auto"/>
            <w:bottom w:val="none" w:sz="0" w:space="0" w:color="auto"/>
            <w:right w:val="none" w:sz="0" w:space="0" w:color="auto"/>
          </w:divBdr>
        </w:div>
        <w:div w:id="571233875">
          <w:marLeft w:val="0"/>
          <w:marRight w:val="0"/>
          <w:marTop w:val="0"/>
          <w:marBottom w:val="225"/>
          <w:divBdr>
            <w:top w:val="none" w:sz="0" w:space="0" w:color="auto"/>
            <w:left w:val="none" w:sz="0" w:space="0" w:color="auto"/>
            <w:bottom w:val="none" w:sz="0" w:space="0" w:color="auto"/>
            <w:right w:val="none" w:sz="0" w:space="0" w:color="auto"/>
          </w:divBdr>
        </w:div>
        <w:div w:id="1558586594">
          <w:marLeft w:val="0"/>
          <w:marRight w:val="0"/>
          <w:marTop w:val="0"/>
          <w:marBottom w:val="225"/>
          <w:divBdr>
            <w:top w:val="none" w:sz="0" w:space="0" w:color="auto"/>
            <w:left w:val="none" w:sz="0" w:space="0" w:color="auto"/>
            <w:bottom w:val="none" w:sz="0" w:space="0" w:color="auto"/>
            <w:right w:val="none" w:sz="0" w:space="0" w:color="auto"/>
          </w:divBdr>
        </w:div>
        <w:div w:id="1915897898">
          <w:marLeft w:val="0"/>
          <w:marRight w:val="0"/>
          <w:marTop w:val="0"/>
          <w:marBottom w:val="225"/>
          <w:divBdr>
            <w:top w:val="none" w:sz="0" w:space="0" w:color="auto"/>
            <w:left w:val="none" w:sz="0" w:space="0" w:color="auto"/>
            <w:bottom w:val="none" w:sz="0" w:space="0" w:color="auto"/>
            <w:right w:val="none" w:sz="0" w:space="0" w:color="auto"/>
          </w:divBdr>
        </w:div>
        <w:div w:id="387725436">
          <w:marLeft w:val="0"/>
          <w:marRight w:val="0"/>
          <w:marTop w:val="0"/>
          <w:marBottom w:val="225"/>
          <w:divBdr>
            <w:top w:val="none" w:sz="0" w:space="0" w:color="auto"/>
            <w:left w:val="none" w:sz="0" w:space="0" w:color="auto"/>
            <w:bottom w:val="none" w:sz="0" w:space="0" w:color="auto"/>
            <w:right w:val="none" w:sz="0" w:space="0" w:color="auto"/>
          </w:divBdr>
        </w:div>
        <w:div w:id="1938245399">
          <w:marLeft w:val="0"/>
          <w:marRight w:val="0"/>
          <w:marTop w:val="0"/>
          <w:marBottom w:val="225"/>
          <w:divBdr>
            <w:top w:val="none" w:sz="0" w:space="0" w:color="auto"/>
            <w:left w:val="none" w:sz="0" w:space="0" w:color="auto"/>
            <w:bottom w:val="none" w:sz="0" w:space="0" w:color="auto"/>
            <w:right w:val="none" w:sz="0" w:space="0" w:color="auto"/>
          </w:divBdr>
        </w:div>
        <w:div w:id="1363943602">
          <w:marLeft w:val="0"/>
          <w:marRight w:val="0"/>
          <w:marTop w:val="0"/>
          <w:marBottom w:val="225"/>
          <w:divBdr>
            <w:top w:val="none" w:sz="0" w:space="0" w:color="auto"/>
            <w:left w:val="none" w:sz="0" w:space="0" w:color="auto"/>
            <w:bottom w:val="none" w:sz="0" w:space="0" w:color="auto"/>
            <w:right w:val="none" w:sz="0" w:space="0" w:color="auto"/>
          </w:divBdr>
        </w:div>
        <w:div w:id="1764639932">
          <w:marLeft w:val="0"/>
          <w:marRight w:val="0"/>
          <w:marTop w:val="0"/>
          <w:marBottom w:val="225"/>
          <w:divBdr>
            <w:top w:val="none" w:sz="0" w:space="0" w:color="auto"/>
            <w:left w:val="none" w:sz="0" w:space="0" w:color="auto"/>
            <w:bottom w:val="none" w:sz="0" w:space="0" w:color="auto"/>
            <w:right w:val="none" w:sz="0" w:space="0" w:color="auto"/>
          </w:divBdr>
        </w:div>
        <w:div w:id="35282302">
          <w:marLeft w:val="0"/>
          <w:marRight w:val="0"/>
          <w:marTop w:val="0"/>
          <w:marBottom w:val="225"/>
          <w:divBdr>
            <w:top w:val="none" w:sz="0" w:space="0" w:color="auto"/>
            <w:left w:val="none" w:sz="0" w:space="0" w:color="auto"/>
            <w:bottom w:val="none" w:sz="0" w:space="0" w:color="auto"/>
            <w:right w:val="none" w:sz="0" w:space="0" w:color="auto"/>
          </w:divBdr>
        </w:div>
        <w:div w:id="1037857237">
          <w:marLeft w:val="0"/>
          <w:marRight w:val="0"/>
          <w:marTop w:val="0"/>
          <w:marBottom w:val="225"/>
          <w:divBdr>
            <w:top w:val="none" w:sz="0" w:space="0" w:color="auto"/>
            <w:left w:val="none" w:sz="0" w:space="0" w:color="auto"/>
            <w:bottom w:val="none" w:sz="0" w:space="0" w:color="auto"/>
            <w:right w:val="none" w:sz="0" w:space="0" w:color="auto"/>
          </w:divBdr>
        </w:div>
        <w:div w:id="540870163">
          <w:marLeft w:val="0"/>
          <w:marRight w:val="0"/>
          <w:marTop w:val="0"/>
          <w:marBottom w:val="225"/>
          <w:divBdr>
            <w:top w:val="none" w:sz="0" w:space="0" w:color="auto"/>
            <w:left w:val="none" w:sz="0" w:space="0" w:color="auto"/>
            <w:bottom w:val="none" w:sz="0" w:space="0" w:color="auto"/>
            <w:right w:val="none" w:sz="0" w:space="0" w:color="auto"/>
          </w:divBdr>
        </w:div>
        <w:div w:id="538317154">
          <w:marLeft w:val="0"/>
          <w:marRight w:val="0"/>
          <w:marTop w:val="0"/>
          <w:marBottom w:val="225"/>
          <w:divBdr>
            <w:top w:val="none" w:sz="0" w:space="0" w:color="auto"/>
            <w:left w:val="none" w:sz="0" w:space="0" w:color="auto"/>
            <w:bottom w:val="none" w:sz="0" w:space="0" w:color="auto"/>
            <w:right w:val="none" w:sz="0" w:space="0" w:color="auto"/>
          </w:divBdr>
        </w:div>
        <w:div w:id="1555893770">
          <w:marLeft w:val="0"/>
          <w:marRight w:val="0"/>
          <w:marTop w:val="0"/>
          <w:marBottom w:val="225"/>
          <w:divBdr>
            <w:top w:val="none" w:sz="0" w:space="0" w:color="auto"/>
            <w:left w:val="none" w:sz="0" w:space="0" w:color="auto"/>
            <w:bottom w:val="none" w:sz="0" w:space="0" w:color="auto"/>
            <w:right w:val="none" w:sz="0" w:space="0" w:color="auto"/>
          </w:divBdr>
        </w:div>
        <w:div w:id="328558831">
          <w:marLeft w:val="0"/>
          <w:marRight w:val="0"/>
          <w:marTop w:val="0"/>
          <w:marBottom w:val="225"/>
          <w:divBdr>
            <w:top w:val="none" w:sz="0" w:space="0" w:color="auto"/>
            <w:left w:val="none" w:sz="0" w:space="0" w:color="auto"/>
            <w:bottom w:val="none" w:sz="0" w:space="0" w:color="auto"/>
            <w:right w:val="none" w:sz="0" w:space="0" w:color="auto"/>
          </w:divBdr>
        </w:div>
        <w:div w:id="908419466">
          <w:marLeft w:val="0"/>
          <w:marRight w:val="0"/>
          <w:marTop w:val="0"/>
          <w:marBottom w:val="225"/>
          <w:divBdr>
            <w:top w:val="none" w:sz="0" w:space="0" w:color="auto"/>
            <w:left w:val="none" w:sz="0" w:space="0" w:color="auto"/>
            <w:bottom w:val="none" w:sz="0" w:space="0" w:color="auto"/>
            <w:right w:val="none" w:sz="0" w:space="0" w:color="auto"/>
          </w:divBdr>
        </w:div>
        <w:div w:id="25065826">
          <w:marLeft w:val="0"/>
          <w:marRight w:val="0"/>
          <w:marTop w:val="0"/>
          <w:marBottom w:val="225"/>
          <w:divBdr>
            <w:top w:val="none" w:sz="0" w:space="0" w:color="auto"/>
            <w:left w:val="none" w:sz="0" w:space="0" w:color="auto"/>
            <w:bottom w:val="none" w:sz="0" w:space="0" w:color="auto"/>
            <w:right w:val="none" w:sz="0" w:space="0" w:color="auto"/>
          </w:divBdr>
        </w:div>
        <w:div w:id="1221286490">
          <w:marLeft w:val="0"/>
          <w:marRight w:val="0"/>
          <w:marTop w:val="0"/>
          <w:marBottom w:val="225"/>
          <w:divBdr>
            <w:top w:val="none" w:sz="0" w:space="0" w:color="auto"/>
            <w:left w:val="none" w:sz="0" w:space="0" w:color="auto"/>
            <w:bottom w:val="none" w:sz="0" w:space="0" w:color="auto"/>
            <w:right w:val="none" w:sz="0" w:space="0" w:color="auto"/>
          </w:divBdr>
        </w:div>
        <w:div w:id="1072699885">
          <w:marLeft w:val="0"/>
          <w:marRight w:val="0"/>
          <w:marTop w:val="0"/>
          <w:marBottom w:val="225"/>
          <w:divBdr>
            <w:top w:val="none" w:sz="0" w:space="0" w:color="auto"/>
            <w:left w:val="none" w:sz="0" w:space="0" w:color="auto"/>
            <w:bottom w:val="none" w:sz="0" w:space="0" w:color="auto"/>
            <w:right w:val="none" w:sz="0" w:space="0" w:color="auto"/>
          </w:divBdr>
        </w:div>
        <w:div w:id="431824793">
          <w:marLeft w:val="0"/>
          <w:marRight w:val="0"/>
          <w:marTop w:val="0"/>
          <w:marBottom w:val="225"/>
          <w:divBdr>
            <w:top w:val="none" w:sz="0" w:space="0" w:color="auto"/>
            <w:left w:val="none" w:sz="0" w:space="0" w:color="auto"/>
            <w:bottom w:val="none" w:sz="0" w:space="0" w:color="auto"/>
            <w:right w:val="none" w:sz="0" w:space="0" w:color="auto"/>
          </w:divBdr>
        </w:div>
        <w:div w:id="1199707045">
          <w:marLeft w:val="0"/>
          <w:marRight w:val="0"/>
          <w:marTop w:val="0"/>
          <w:marBottom w:val="225"/>
          <w:divBdr>
            <w:top w:val="none" w:sz="0" w:space="0" w:color="auto"/>
            <w:left w:val="none" w:sz="0" w:space="0" w:color="auto"/>
            <w:bottom w:val="none" w:sz="0" w:space="0" w:color="auto"/>
            <w:right w:val="none" w:sz="0" w:space="0" w:color="auto"/>
          </w:divBdr>
        </w:div>
        <w:div w:id="924651301">
          <w:marLeft w:val="0"/>
          <w:marRight w:val="0"/>
          <w:marTop w:val="0"/>
          <w:marBottom w:val="225"/>
          <w:divBdr>
            <w:top w:val="none" w:sz="0" w:space="0" w:color="auto"/>
            <w:left w:val="none" w:sz="0" w:space="0" w:color="auto"/>
            <w:bottom w:val="none" w:sz="0" w:space="0" w:color="auto"/>
            <w:right w:val="none" w:sz="0" w:space="0" w:color="auto"/>
          </w:divBdr>
        </w:div>
        <w:div w:id="132413085">
          <w:marLeft w:val="0"/>
          <w:marRight w:val="0"/>
          <w:marTop w:val="0"/>
          <w:marBottom w:val="225"/>
          <w:divBdr>
            <w:top w:val="none" w:sz="0" w:space="0" w:color="auto"/>
            <w:left w:val="none" w:sz="0" w:space="0" w:color="auto"/>
            <w:bottom w:val="none" w:sz="0" w:space="0" w:color="auto"/>
            <w:right w:val="none" w:sz="0" w:space="0" w:color="auto"/>
          </w:divBdr>
        </w:div>
        <w:div w:id="403649990">
          <w:marLeft w:val="0"/>
          <w:marRight w:val="0"/>
          <w:marTop w:val="0"/>
          <w:marBottom w:val="225"/>
          <w:divBdr>
            <w:top w:val="none" w:sz="0" w:space="0" w:color="auto"/>
            <w:left w:val="none" w:sz="0" w:space="0" w:color="auto"/>
            <w:bottom w:val="none" w:sz="0" w:space="0" w:color="auto"/>
            <w:right w:val="none" w:sz="0" w:space="0" w:color="auto"/>
          </w:divBdr>
        </w:div>
        <w:div w:id="2099980775">
          <w:marLeft w:val="0"/>
          <w:marRight w:val="0"/>
          <w:marTop w:val="0"/>
          <w:marBottom w:val="225"/>
          <w:divBdr>
            <w:top w:val="none" w:sz="0" w:space="0" w:color="auto"/>
            <w:left w:val="none" w:sz="0" w:space="0" w:color="auto"/>
            <w:bottom w:val="none" w:sz="0" w:space="0" w:color="auto"/>
            <w:right w:val="none" w:sz="0" w:space="0" w:color="auto"/>
          </w:divBdr>
        </w:div>
        <w:div w:id="144326382">
          <w:marLeft w:val="0"/>
          <w:marRight w:val="0"/>
          <w:marTop w:val="0"/>
          <w:marBottom w:val="225"/>
          <w:divBdr>
            <w:top w:val="none" w:sz="0" w:space="0" w:color="auto"/>
            <w:left w:val="none" w:sz="0" w:space="0" w:color="auto"/>
            <w:bottom w:val="none" w:sz="0" w:space="0" w:color="auto"/>
            <w:right w:val="none" w:sz="0" w:space="0" w:color="auto"/>
          </w:divBdr>
        </w:div>
        <w:div w:id="1434549885">
          <w:marLeft w:val="0"/>
          <w:marRight w:val="0"/>
          <w:marTop w:val="0"/>
          <w:marBottom w:val="225"/>
          <w:divBdr>
            <w:top w:val="none" w:sz="0" w:space="0" w:color="auto"/>
            <w:left w:val="none" w:sz="0" w:space="0" w:color="auto"/>
            <w:bottom w:val="none" w:sz="0" w:space="0" w:color="auto"/>
            <w:right w:val="none" w:sz="0" w:space="0" w:color="auto"/>
          </w:divBdr>
        </w:div>
        <w:div w:id="777606955">
          <w:marLeft w:val="0"/>
          <w:marRight w:val="0"/>
          <w:marTop w:val="0"/>
          <w:marBottom w:val="225"/>
          <w:divBdr>
            <w:top w:val="none" w:sz="0" w:space="0" w:color="auto"/>
            <w:left w:val="none" w:sz="0" w:space="0" w:color="auto"/>
            <w:bottom w:val="none" w:sz="0" w:space="0" w:color="auto"/>
            <w:right w:val="none" w:sz="0" w:space="0" w:color="auto"/>
          </w:divBdr>
        </w:div>
        <w:div w:id="588779496">
          <w:marLeft w:val="0"/>
          <w:marRight w:val="0"/>
          <w:marTop w:val="0"/>
          <w:marBottom w:val="225"/>
          <w:divBdr>
            <w:top w:val="none" w:sz="0" w:space="0" w:color="auto"/>
            <w:left w:val="none" w:sz="0" w:space="0" w:color="auto"/>
            <w:bottom w:val="none" w:sz="0" w:space="0" w:color="auto"/>
            <w:right w:val="none" w:sz="0" w:space="0" w:color="auto"/>
          </w:divBdr>
        </w:div>
        <w:div w:id="1177619424">
          <w:marLeft w:val="0"/>
          <w:marRight w:val="0"/>
          <w:marTop w:val="0"/>
          <w:marBottom w:val="225"/>
          <w:divBdr>
            <w:top w:val="none" w:sz="0" w:space="0" w:color="auto"/>
            <w:left w:val="none" w:sz="0" w:space="0" w:color="auto"/>
            <w:bottom w:val="none" w:sz="0" w:space="0" w:color="auto"/>
            <w:right w:val="none" w:sz="0" w:space="0" w:color="auto"/>
          </w:divBdr>
        </w:div>
        <w:div w:id="532693391">
          <w:marLeft w:val="0"/>
          <w:marRight w:val="0"/>
          <w:marTop w:val="0"/>
          <w:marBottom w:val="225"/>
          <w:divBdr>
            <w:top w:val="none" w:sz="0" w:space="0" w:color="auto"/>
            <w:left w:val="none" w:sz="0" w:space="0" w:color="auto"/>
            <w:bottom w:val="none" w:sz="0" w:space="0" w:color="auto"/>
            <w:right w:val="none" w:sz="0" w:space="0" w:color="auto"/>
          </w:divBdr>
        </w:div>
        <w:div w:id="411632766">
          <w:marLeft w:val="0"/>
          <w:marRight w:val="0"/>
          <w:marTop w:val="0"/>
          <w:marBottom w:val="225"/>
          <w:divBdr>
            <w:top w:val="none" w:sz="0" w:space="0" w:color="auto"/>
            <w:left w:val="none" w:sz="0" w:space="0" w:color="auto"/>
            <w:bottom w:val="none" w:sz="0" w:space="0" w:color="auto"/>
            <w:right w:val="none" w:sz="0" w:space="0" w:color="auto"/>
          </w:divBdr>
        </w:div>
        <w:div w:id="1486700992">
          <w:marLeft w:val="0"/>
          <w:marRight w:val="0"/>
          <w:marTop w:val="0"/>
          <w:marBottom w:val="225"/>
          <w:divBdr>
            <w:top w:val="none" w:sz="0" w:space="0" w:color="auto"/>
            <w:left w:val="none" w:sz="0" w:space="0" w:color="auto"/>
            <w:bottom w:val="none" w:sz="0" w:space="0" w:color="auto"/>
            <w:right w:val="none" w:sz="0" w:space="0" w:color="auto"/>
          </w:divBdr>
        </w:div>
        <w:div w:id="234894834">
          <w:marLeft w:val="0"/>
          <w:marRight w:val="0"/>
          <w:marTop w:val="0"/>
          <w:marBottom w:val="225"/>
          <w:divBdr>
            <w:top w:val="none" w:sz="0" w:space="0" w:color="auto"/>
            <w:left w:val="none" w:sz="0" w:space="0" w:color="auto"/>
            <w:bottom w:val="none" w:sz="0" w:space="0" w:color="auto"/>
            <w:right w:val="none" w:sz="0" w:space="0" w:color="auto"/>
          </w:divBdr>
        </w:div>
        <w:div w:id="738987882">
          <w:marLeft w:val="0"/>
          <w:marRight w:val="0"/>
          <w:marTop w:val="0"/>
          <w:marBottom w:val="225"/>
          <w:divBdr>
            <w:top w:val="none" w:sz="0" w:space="0" w:color="auto"/>
            <w:left w:val="none" w:sz="0" w:space="0" w:color="auto"/>
            <w:bottom w:val="none" w:sz="0" w:space="0" w:color="auto"/>
            <w:right w:val="none" w:sz="0" w:space="0" w:color="auto"/>
          </w:divBdr>
        </w:div>
        <w:div w:id="1569539028">
          <w:marLeft w:val="0"/>
          <w:marRight w:val="0"/>
          <w:marTop w:val="0"/>
          <w:marBottom w:val="225"/>
          <w:divBdr>
            <w:top w:val="none" w:sz="0" w:space="0" w:color="auto"/>
            <w:left w:val="none" w:sz="0" w:space="0" w:color="auto"/>
            <w:bottom w:val="none" w:sz="0" w:space="0" w:color="auto"/>
            <w:right w:val="none" w:sz="0" w:space="0" w:color="auto"/>
          </w:divBdr>
        </w:div>
        <w:div w:id="677192586">
          <w:marLeft w:val="0"/>
          <w:marRight w:val="0"/>
          <w:marTop w:val="0"/>
          <w:marBottom w:val="225"/>
          <w:divBdr>
            <w:top w:val="none" w:sz="0" w:space="0" w:color="auto"/>
            <w:left w:val="none" w:sz="0" w:space="0" w:color="auto"/>
            <w:bottom w:val="none" w:sz="0" w:space="0" w:color="auto"/>
            <w:right w:val="none" w:sz="0" w:space="0" w:color="auto"/>
          </w:divBdr>
        </w:div>
        <w:div w:id="1753311906">
          <w:marLeft w:val="0"/>
          <w:marRight w:val="0"/>
          <w:marTop w:val="0"/>
          <w:marBottom w:val="225"/>
          <w:divBdr>
            <w:top w:val="none" w:sz="0" w:space="0" w:color="auto"/>
            <w:left w:val="none" w:sz="0" w:space="0" w:color="auto"/>
            <w:bottom w:val="none" w:sz="0" w:space="0" w:color="auto"/>
            <w:right w:val="none" w:sz="0" w:space="0" w:color="auto"/>
          </w:divBdr>
        </w:div>
        <w:div w:id="1637177360">
          <w:marLeft w:val="0"/>
          <w:marRight w:val="0"/>
          <w:marTop w:val="0"/>
          <w:marBottom w:val="225"/>
          <w:divBdr>
            <w:top w:val="none" w:sz="0" w:space="0" w:color="auto"/>
            <w:left w:val="none" w:sz="0" w:space="0" w:color="auto"/>
            <w:bottom w:val="none" w:sz="0" w:space="0" w:color="auto"/>
            <w:right w:val="none" w:sz="0" w:space="0" w:color="auto"/>
          </w:divBdr>
        </w:div>
        <w:div w:id="44186675">
          <w:marLeft w:val="0"/>
          <w:marRight w:val="0"/>
          <w:marTop w:val="0"/>
          <w:marBottom w:val="225"/>
          <w:divBdr>
            <w:top w:val="none" w:sz="0" w:space="0" w:color="auto"/>
            <w:left w:val="none" w:sz="0" w:space="0" w:color="auto"/>
            <w:bottom w:val="none" w:sz="0" w:space="0" w:color="auto"/>
            <w:right w:val="none" w:sz="0" w:space="0" w:color="auto"/>
          </w:divBdr>
        </w:div>
        <w:div w:id="2065324218">
          <w:marLeft w:val="0"/>
          <w:marRight w:val="0"/>
          <w:marTop w:val="0"/>
          <w:marBottom w:val="225"/>
          <w:divBdr>
            <w:top w:val="none" w:sz="0" w:space="0" w:color="auto"/>
            <w:left w:val="none" w:sz="0" w:space="0" w:color="auto"/>
            <w:bottom w:val="none" w:sz="0" w:space="0" w:color="auto"/>
            <w:right w:val="none" w:sz="0" w:space="0" w:color="auto"/>
          </w:divBdr>
        </w:div>
        <w:div w:id="1904292589">
          <w:marLeft w:val="0"/>
          <w:marRight w:val="0"/>
          <w:marTop w:val="0"/>
          <w:marBottom w:val="225"/>
          <w:divBdr>
            <w:top w:val="none" w:sz="0" w:space="0" w:color="auto"/>
            <w:left w:val="none" w:sz="0" w:space="0" w:color="auto"/>
            <w:bottom w:val="none" w:sz="0" w:space="0" w:color="auto"/>
            <w:right w:val="none" w:sz="0" w:space="0" w:color="auto"/>
          </w:divBdr>
        </w:div>
        <w:div w:id="1431506161">
          <w:marLeft w:val="0"/>
          <w:marRight w:val="0"/>
          <w:marTop w:val="0"/>
          <w:marBottom w:val="225"/>
          <w:divBdr>
            <w:top w:val="none" w:sz="0" w:space="0" w:color="auto"/>
            <w:left w:val="none" w:sz="0" w:space="0" w:color="auto"/>
            <w:bottom w:val="none" w:sz="0" w:space="0" w:color="auto"/>
            <w:right w:val="none" w:sz="0" w:space="0" w:color="auto"/>
          </w:divBdr>
        </w:div>
        <w:div w:id="1986347842">
          <w:marLeft w:val="0"/>
          <w:marRight w:val="0"/>
          <w:marTop w:val="0"/>
          <w:marBottom w:val="225"/>
          <w:divBdr>
            <w:top w:val="none" w:sz="0" w:space="0" w:color="auto"/>
            <w:left w:val="none" w:sz="0" w:space="0" w:color="auto"/>
            <w:bottom w:val="none" w:sz="0" w:space="0" w:color="auto"/>
            <w:right w:val="none" w:sz="0" w:space="0" w:color="auto"/>
          </w:divBdr>
        </w:div>
        <w:div w:id="1254556207">
          <w:marLeft w:val="0"/>
          <w:marRight w:val="0"/>
          <w:marTop w:val="0"/>
          <w:marBottom w:val="225"/>
          <w:divBdr>
            <w:top w:val="none" w:sz="0" w:space="0" w:color="auto"/>
            <w:left w:val="none" w:sz="0" w:space="0" w:color="auto"/>
            <w:bottom w:val="none" w:sz="0" w:space="0" w:color="auto"/>
            <w:right w:val="none" w:sz="0" w:space="0" w:color="auto"/>
          </w:divBdr>
        </w:div>
        <w:div w:id="1414475009">
          <w:marLeft w:val="0"/>
          <w:marRight w:val="0"/>
          <w:marTop w:val="0"/>
          <w:marBottom w:val="225"/>
          <w:divBdr>
            <w:top w:val="none" w:sz="0" w:space="0" w:color="auto"/>
            <w:left w:val="none" w:sz="0" w:space="0" w:color="auto"/>
            <w:bottom w:val="none" w:sz="0" w:space="0" w:color="auto"/>
            <w:right w:val="none" w:sz="0" w:space="0" w:color="auto"/>
          </w:divBdr>
        </w:div>
        <w:div w:id="129633756">
          <w:marLeft w:val="0"/>
          <w:marRight w:val="0"/>
          <w:marTop w:val="0"/>
          <w:marBottom w:val="225"/>
          <w:divBdr>
            <w:top w:val="none" w:sz="0" w:space="0" w:color="auto"/>
            <w:left w:val="none" w:sz="0" w:space="0" w:color="auto"/>
            <w:bottom w:val="none" w:sz="0" w:space="0" w:color="auto"/>
            <w:right w:val="none" w:sz="0" w:space="0" w:color="auto"/>
          </w:divBdr>
        </w:div>
        <w:div w:id="1293097617">
          <w:marLeft w:val="0"/>
          <w:marRight w:val="0"/>
          <w:marTop w:val="0"/>
          <w:marBottom w:val="225"/>
          <w:divBdr>
            <w:top w:val="none" w:sz="0" w:space="0" w:color="auto"/>
            <w:left w:val="none" w:sz="0" w:space="0" w:color="auto"/>
            <w:bottom w:val="none" w:sz="0" w:space="0" w:color="auto"/>
            <w:right w:val="none" w:sz="0" w:space="0" w:color="auto"/>
          </w:divBdr>
        </w:div>
        <w:div w:id="1335261917">
          <w:marLeft w:val="0"/>
          <w:marRight w:val="0"/>
          <w:marTop w:val="0"/>
          <w:marBottom w:val="225"/>
          <w:divBdr>
            <w:top w:val="none" w:sz="0" w:space="0" w:color="auto"/>
            <w:left w:val="none" w:sz="0" w:space="0" w:color="auto"/>
            <w:bottom w:val="none" w:sz="0" w:space="0" w:color="auto"/>
            <w:right w:val="none" w:sz="0" w:space="0" w:color="auto"/>
          </w:divBdr>
        </w:div>
        <w:div w:id="686492356">
          <w:marLeft w:val="0"/>
          <w:marRight w:val="0"/>
          <w:marTop w:val="0"/>
          <w:marBottom w:val="225"/>
          <w:divBdr>
            <w:top w:val="none" w:sz="0" w:space="0" w:color="auto"/>
            <w:left w:val="none" w:sz="0" w:space="0" w:color="auto"/>
            <w:bottom w:val="none" w:sz="0" w:space="0" w:color="auto"/>
            <w:right w:val="none" w:sz="0" w:space="0" w:color="auto"/>
          </w:divBdr>
        </w:div>
        <w:div w:id="55905852">
          <w:marLeft w:val="0"/>
          <w:marRight w:val="0"/>
          <w:marTop w:val="0"/>
          <w:marBottom w:val="225"/>
          <w:divBdr>
            <w:top w:val="none" w:sz="0" w:space="0" w:color="auto"/>
            <w:left w:val="none" w:sz="0" w:space="0" w:color="auto"/>
            <w:bottom w:val="none" w:sz="0" w:space="0" w:color="auto"/>
            <w:right w:val="none" w:sz="0" w:space="0" w:color="auto"/>
          </w:divBdr>
        </w:div>
        <w:div w:id="579754731">
          <w:marLeft w:val="0"/>
          <w:marRight w:val="0"/>
          <w:marTop w:val="0"/>
          <w:marBottom w:val="225"/>
          <w:divBdr>
            <w:top w:val="none" w:sz="0" w:space="0" w:color="auto"/>
            <w:left w:val="none" w:sz="0" w:space="0" w:color="auto"/>
            <w:bottom w:val="none" w:sz="0" w:space="0" w:color="auto"/>
            <w:right w:val="none" w:sz="0" w:space="0" w:color="auto"/>
          </w:divBdr>
        </w:div>
        <w:div w:id="288320261">
          <w:marLeft w:val="0"/>
          <w:marRight w:val="0"/>
          <w:marTop w:val="0"/>
          <w:marBottom w:val="225"/>
          <w:divBdr>
            <w:top w:val="none" w:sz="0" w:space="0" w:color="auto"/>
            <w:left w:val="none" w:sz="0" w:space="0" w:color="auto"/>
            <w:bottom w:val="none" w:sz="0" w:space="0" w:color="auto"/>
            <w:right w:val="none" w:sz="0" w:space="0" w:color="auto"/>
          </w:divBdr>
        </w:div>
        <w:div w:id="1508866732">
          <w:marLeft w:val="0"/>
          <w:marRight w:val="0"/>
          <w:marTop w:val="0"/>
          <w:marBottom w:val="225"/>
          <w:divBdr>
            <w:top w:val="none" w:sz="0" w:space="0" w:color="auto"/>
            <w:left w:val="none" w:sz="0" w:space="0" w:color="auto"/>
            <w:bottom w:val="none" w:sz="0" w:space="0" w:color="auto"/>
            <w:right w:val="none" w:sz="0" w:space="0" w:color="auto"/>
          </w:divBdr>
        </w:div>
        <w:div w:id="988100110">
          <w:marLeft w:val="0"/>
          <w:marRight w:val="0"/>
          <w:marTop w:val="0"/>
          <w:marBottom w:val="225"/>
          <w:divBdr>
            <w:top w:val="none" w:sz="0" w:space="0" w:color="auto"/>
            <w:left w:val="none" w:sz="0" w:space="0" w:color="auto"/>
            <w:bottom w:val="none" w:sz="0" w:space="0" w:color="auto"/>
            <w:right w:val="none" w:sz="0" w:space="0" w:color="auto"/>
          </w:divBdr>
        </w:div>
        <w:div w:id="1347248658">
          <w:marLeft w:val="0"/>
          <w:marRight w:val="0"/>
          <w:marTop w:val="0"/>
          <w:marBottom w:val="225"/>
          <w:divBdr>
            <w:top w:val="none" w:sz="0" w:space="0" w:color="auto"/>
            <w:left w:val="none" w:sz="0" w:space="0" w:color="auto"/>
            <w:bottom w:val="none" w:sz="0" w:space="0" w:color="auto"/>
            <w:right w:val="none" w:sz="0" w:space="0" w:color="auto"/>
          </w:divBdr>
        </w:div>
        <w:div w:id="1692216400">
          <w:marLeft w:val="0"/>
          <w:marRight w:val="0"/>
          <w:marTop w:val="0"/>
          <w:marBottom w:val="225"/>
          <w:divBdr>
            <w:top w:val="none" w:sz="0" w:space="0" w:color="auto"/>
            <w:left w:val="none" w:sz="0" w:space="0" w:color="auto"/>
            <w:bottom w:val="none" w:sz="0" w:space="0" w:color="auto"/>
            <w:right w:val="none" w:sz="0" w:space="0" w:color="auto"/>
          </w:divBdr>
        </w:div>
        <w:div w:id="233783697">
          <w:marLeft w:val="0"/>
          <w:marRight w:val="0"/>
          <w:marTop w:val="0"/>
          <w:marBottom w:val="225"/>
          <w:divBdr>
            <w:top w:val="none" w:sz="0" w:space="0" w:color="auto"/>
            <w:left w:val="none" w:sz="0" w:space="0" w:color="auto"/>
            <w:bottom w:val="none" w:sz="0" w:space="0" w:color="auto"/>
            <w:right w:val="none" w:sz="0" w:space="0" w:color="auto"/>
          </w:divBdr>
        </w:div>
        <w:div w:id="80831827">
          <w:marLeft w:val="0"/>
          <w:marRight w:val="0"/>
          <w:marTop w:val="0"/>
          <w:marBottom w:val="225"/>
          <w:divBdr>
            <w:top w:val="none" w:sz="0" w:space="0" w:color="auto"/>
            <w:left w:val="none" w:sz="0" w:space="0" w:color="auto"/>
            <w:bottom w:val="none" w:sz="0" w:space="0" w:color="auto"/>
            <w:right w:val="none" w:sz="0" w:space="0" w:color="auto"/>
          </w:divBdr>
        </w:div>
        <w:div w:id="1465612809">
          <w:marLeft w:val="0"/>
          <w:marRight w:val="0"/>
          <w:marTop w:val="0"/>
          <w:marBottom w:val="225"/>
          <w:divBdr>
            <w:top w:val="none" w:sz="0" w:space="0" w:color="auto"/>
            <w:left w:val="none" w:sz="0" w:space="0" w:color="auto"/>
            <w:bottom w:val="none" w:sz="0" w:space="0" w:color="auto"/>
            <w:right w:val="none" w:sz="0" w:space="0" w:color="auto"/>
          </w:divBdr>
        </w:div>
        <w:div w:id="1735154195">
          <w:marLeft w:val="0"/>
          <w:marRight w:val="0"/>
          <w:marTop w:val="0"/>
          <w:marBottom w:val="225"/>
          <w:divBdr>
            <w:top w:val="none" w:sz="0" w:space="0" w:color="auto"/>
            <w:left w:val="none" w:sz="0" w:space="0" w:color="auto"/>
            <w:bottom w:val="none" w:sz="0" w:space="0" w:color="auto"/>
            <w:right w:val="none" w:sz="0" w:space="0" w:color="auto"/>
          </w:divBdr>
        </w:div>
        <w:div w:id="474835182">
          <w:marLeft w:val="0"/>
          <w:marRight w:val="0"/>
          <w:marTop w:val="0"/>
          <w:marBottom w:val="225"/>
          <w:divBdr>
            <w:top w:val="none" w:sz="0" w:space="0" w:color="auto"/>
            <w:left w:val="none" w:sz="0" w:space="0" w:color="auto"/>
            <w:bottom w:val="none" w:sz="0" w:space="0" w:color="auto"/>
            <w:right w:val="none" w:sz="0" w:space="0" w:color="auto"/>
          </w:divBdr>
        </w:div>
        <w:div w:id="288904901">
          <w:marLeft w:val="0"/>
          <w:marRight w:val="0"/>
          <w:marTop w:val="0"/>
          <w:marBottom w:val="225"/>
          <w:divBdr>
            <w:top w:val="none" w:sz="0" w:space="0" w:color="auto"/>
            <w:left w:val="none" w:sz="0" w:space="0" w:color="auto"/>
            <w:bottom w:val="none" w:sz="0" w:space="0" w:color="auto"/>
            <w:right w:val="none" w:sz="0" w:space="0" w:color="auto"/>
          </w:divBdr>
        </w:div>
        <w:div w:id="1659307446">
          <w:marLeft w:val="0"/>
          <w:marRight w:val="0"/>
          <w:marTop w:val="0"/>
          <w:marBottom w:val="225"/>
          <w:divBdr>
            <w:top w:val="none" w:sz="0" w:space="0" w:color="auto"/>
            <w:left w:val="none" w:sz="0" w:space="0" w:color="auto"/>
            <w:bottom w:val="none" w:sz="0" w:space="0" w:color="auto"/>
            <w:right w:val="none" w:sz="0" w:space="0" w:color="auto"/>
          </w:divBdr>
        </w:div>
        <w:div w:id="866141969">
          <w:marLeft w:val="0"/>
          <w:marRight w:val="0"/>
          <w:marTop w:val="0"/>
          <w:marBottom w:val="225"/>
          <w:divBdr>
            <w:top w:val="none" w:sz="0" w:space="0" w:color="auto"/>
            <w:left w:val="none" w:sz="0" w:space="0" w:color="auto"/>
            <w:bottom w:val="none" w:sz="0" w:space="0" w:color="auto"/>
            <w:right w:val="none" w:sz="0" w:space="0" w:color="auto"/>
          </w:divBdr>
        </w:div>
        <w:div w:id="1763143577">
          <w:marLeft w:val="0"/>
          <w:marRight w:val="0"/>
          <w:marTop w:val="0"/>
          <w:marBottom w:val="225"/>
          <w:divBdr>
            <w:top w:val="none" w:sz="0" w:space="0" w:color="auto"/>
            <w:left w:val="none" w:sz="0" w:space="0" w:color="auto"/>
            <w:bottom w:val="none" w:sz="0" w:space="0" w:color="auto"/>
            <w:right w:val="none" w:sz="0" w:space="0" w:color="auto"/>
          </w:divBdr>
        </w:div>
        <w:div w:id="1915552256">
          <w:marLeft w:val="0"/>
          <w:marRight w:val="0"/>
          <w:marTop w:val="0"/>
          <w:marBottom w:val="225"/>
          <w:divBdr>
            <w:top w:val="none" w:sz="0" w:space="0" w:color="auto"/>
            <w:left w:val="none" w:sz="0" w:space="0" w:color="auto"/>
            <w:bottom w:val="none" w:sz="0" w:space="0" w:color="auto"/>
            <w:right w:val="none" w:sz="0" w:space="0" w:color="auto"/>
          </w:divBdr>
        </w:div>
        <w:div w:id="1074475335">
          <w:marLeft w:val="0"/>
          <w:marRight w:val="0"/>
          <w:marTop w:val="0"/>
          <w:marBottom w:val="225"/>
          <w:divBdr>
            <w:top w:val="none" w:sz="0" w:space="0" w:color="auto"/>
            <w:left w:val="none" w:sz="0" w:space="0" w:color="auto"/>
            <w:bottom w:val="none" w:sz="0" w:space="0" w:color="auto"/>
            <w:right w:val="none" w:sz="0" w:space="0" w:color="auto"/>
          </w:divBdr>
        </w:div>
        <w:div w:id="99421221">
          <w:marLeft w:val="0"/>
          <w:marRight w:val="0"/>
          <w:marTop w:val="0"/>
          <w:marBottom w:val="225"/>
          <w:divBdr>
            <w:top w:val="none" w:sz="0" w:space="0" w:color="auto"/>
            <w:left w:val="none" w:sz="0" w:space="0" w:color="auto"/>
            <w:bottom w:val="none" w:sz="0" w:space="0" w:color="auto"/>
            <w:right w:val="none" w:sz="0" w:space="0" w:color="auto"/>
          </w:divBdr>
        </w:div>
        <w:div w:id="1939023332">
          <w:marLeft w:val="0"/>
          <w:marRight w:val="0"/>
          <w:marTop w:val="0"/>
          <w:marBottom w:val="225"/>
          <w:divBdr>
            <w:top w:val="none" w:sz="0" w:space="0" w:color="auto"/>
            <w:left w:val="none" w:sz="0" w:space="0" w:color="auto"/>
            <w:bottom w:val="none" w:sz="0" w:space="0" w:color="auto"/>
            <w:right w:val="none" w:sz="0" w:space="0" w:color="auto"/>
          </w:divBdr>
        </w:div>
        <w:div w:id="659967546">
          <w:marLeft w:val="0"/>
          <w:marRight w:val="0"/>
          <w:marTop w:val="0"/>
          <w:marBottom w:val="225"/>
          <w:divBdr>
            <w:top w:val="none" w:sz="0" w:space="0" w:color="auto"/>
            <w:left w:val="none" w:sz="0" w:space="0" w:color="auto"/>
            <w:bottom w:val="none" w:sz="0" w:space="0" w:color="auto"/>
            <w:right w:val="none" w:sz="0" w:space="0" w:color="auto"/>
          </w:divBdr>
        </w:div>
        <w:div w:id="853346236">
          <w:marLeft w:val="0"/>
          <w:marRight w:val="0"/>
          <w:marTop w:val="0"/>
          <w:marBottom w:val="225"/>
          <w:divBdr>
            <w:top w:val="none" w:sz="0" w:space="0" w:color="auto"/>
            <w:left w:val="none" w:sz="0" w:space="0" w:color="auto"/>
            <w:bottom w:val="none" w:sz="0" w:space="0" w:color="auto"/>
            <w:right w:val="none" w:sz="0" w:space="0" w:color="auto"/>
          </w:divBdr>
        </w:div>
        <w:div w:id="1291013551">
          <w:marLeft w:val="0"/>
          <w:marRight w:val="0"/>
          <w:marTop w:val="0"/>
          <w:marBottom w:val="225"/>
          <w:divBdr>
            <w:top w:val="none" w:sz="0" w:space="0" w:color="auto"/>
            <w:left w:val="none" w:sz="0" w:space="0" w:color="auto"/>
            <w:bottom w:val="none" w:sz="0" w:space="0" w:color="auto"/>
            <w:right w:val="none" w:sz="0" w:space="0" w:color="auto"/>
          </w:divBdr>
        </w:div>
        <w:div w:id="1426345527">
          <w:marLeft w:val="0"/>
          <w:marRight w:val="0"/>
          <w:marTop w:val="0"/>
          <w:marBottom w:val="225"/>
          <w:divBdr>
            <w:top w:val="none" w:sz="0" w:space="0" w:color="auto"/>
            <w:left w:val="none" w:sz="0" w:space="0" w:color="auto"/>
            <w:bottom w:val="none" w:sz="0" w:space="0" w:color="auto"/>
            <w:right w:val="none" w:sz="0" w:space="0" w:color="auto"/>
          </w:divBdr>
        </w:div>
        <w:div w:id="1096755905">
          <w:marLeft w:val="0"/>
          <w:marRight w:val="0"/>
          <w:marTop w:val="0"/>
          <w:marBottom w:val="225"/>
          <w:divBdr>
            <w:top w:val="none" w:sz="0" w:space="0" w:color="auto"/>
            <w:left w:val="none" w:sz="0" w:space="0" w:color="auto"/>
            <w:bottom w:val="none" w:sz="0" w:space="0" w:color="auto"/>
            <w:right w:val="none" w:sz="0" w:space="0" w:color="auto"/>
          </w:divBdr>
        </w:div>
        <w:div w:id="826366131">
          <w:marLeft w:val="0"/>
          <w:marRight w:val="0"/>
          <w:marTop w:val="0"/>
          <w:marBottom w:val="225"/>
          <w:divBdr>
            <w:top w:val="none" w:sz="0" w:space="0" w:color="auto"/>
            <w:left w:val="none" w:sz="0" w:space="0" w:color="auto"/>
            <w:bottom w:val="none" w:sz="0" w:space="0" w:color="auto"/>
            <w:right w:val="none" w:sz="0" w:space="0" w:color="auto"/>
          </w:divBdr>
        </w:div>
        <w:div w:id="2120564187">
          <w:marLeft w:val="0"/>
          <w:marRight w:val="0"/>
          <w:marTop w:val="0"/>
          <w:marBottom w:val="225"/>
          <w:divBdr>
            <w:top w:val="none" w:sz="0" w:space="0" w:color="auto"/>
            <w:left w:val="none" w:sz="0" w:space="0" w:color="auto"/>
            <w:bottom w:val="none" w:sz="0" w:space="0" w:color="auto"/>
            <w:right w:val="none" w:sz="0" w:space="0" w:color="auto"/>
          </w:divBdr>
        </w:div>
        <w:div w:id="315844947">
          <w:marLeft w:val="0"/>
          <w:marRight w:val="0"/>
          <w:marTop w:val="0"/>
          <w:marBottom w:val="225"/>
          <w:divBdr>
            <w:top w:val="none" w:sz="0" w:space="0" w:color="auto"/>
            <w:left w:val="none" w:sz="0" w:space="0" w:color="auto"/>
            <w:bottom w:val="none" w:sz="0" w:space="0" w:color="auto"/>
            <w:right w:val="none" w:sz="0" w:space="0" w:color="auto"/>
          </w:divBdr>
        </w:div>
        <w:div w:id="1165783008">
          <w:marLeft w:val="0"/>
          <w:marRight w:val="0"/>
          <w:marTop w:val="0"/>
          <w:marBottom w:val="225"/>
          <w:divBdr>
            <w:top w:val="none" w:sz="0" w:space="0" w:color="auto"/>
            <w:left w:val="none" w:sz="0" w:space="0" w:color="auto"/>
            <w:bottom w:val="none" w:sz="0" w:space="0" w:color="auto"/>
            <w:right w:val="none" w:sz="0" w:space="0" w:color="auto"/>
          </w:divBdr>
        </w:div>
        <w:div w:id="13457559">
          <w:marLeft w:val="0"/>
          <w:marRight w:val="0"/>
          <w:marTop w:val="0"/>
          <w:marBottom w:val="225"/>
          <w:divBdr>
            <w:top w:val="none" w:sz="0" w:space="0" w:color="auto"/>
            <w:left w:val="none" w:sz="0" w:space="0" w:color="auto"/>
            <w:bottom w:val="none" w:sz="0" w:space="0" w:color="auto"/>
            <w:right w:val="none" w:sz="0" w:space="0" w:color="auto"/>
          </w:divBdr>
        </w:div>
        <w:div w:id="1086271713">
          <w:marLeft w:val="0"/>
          <w:marRight w:val="0"/>
          <w:marTop w:val="0"/>
          <w:marBottom w:val="225"/>
          <w:divBdr>
            <w:top w:val="none" w:sz="0" w:space="0" w:color="auto"/>
            <w:left w:val="none" w:sz="0" w:space="0" w:color="auto"/>
            <w:bottom w:val="none" w:sz="0" w:space="0" w:color="auto"/>
            <w:right w:val="none" w:sz="0" w:space="0" w:color="auto"/>
          </w:divBdr>
        </w:div>
        <w:div w:id="790171826">
          <w:marLeft w:val="0"/>
          <w:marRight w:val="0"/>
          <w:marTop w:val="0"/>
          <w:marBottom w:val="225"/>
          <w:divBdr>
            <w:top w:val="none" w:sz="0" w:space="0" w:color="auto"/>
            <w:left w:val="none" w:sz="0" w:space="0" w:color="auto"/>
            <w:bottom w:val="none" w:sz="0" w:space="0" w:color="auto"/>
            <w:right w:val="none" w:sz="0" w:space="0" w:color="auto"/>
          </w:divBdr>
        </w:div>
        <w:div w:id="79523916">
          <w:marLeft w:val="0"/>
          <w:marRight w:val="0"/>
          <w:marTop w:val="0"/>
          <w:marBottom w:val="225"/>
          <w:divBdr>
            <w:top w:val="none" w:sz="0" w:space="0" w:color="auto"/>
            <w:left w:val="none" w:sz="0" w:space="0" w:color="auto"/>
            <w:bottom w:val="none" w:sz="0" w:space="0" w:color="auto"/>
            <w:right w:val="none" w:sz="0" w:space="0" w:color="auto"/>
          </w:divBdr>
        </w:div>
        <w:div w:id="1002782918">
          <w:marLeft w:val="0"/>
          <w:marRight w:val="0"/>
          <w:marTop w:val="0"/>
          <w:marBottom w:val="225"/>
          <w:divBdr>
            <w:top w:val="none" w:sz="0" w:space="0" w:color="auto"/>
            <w:left w:val="none" w:sz="0" w:space="0" w:color="auto"/>
            <w:bottom w:val="none" w:sz="0" w:space="0" w:color="auto"/>
            <w:right w:val="none" w:sz="0" w:space="0" w:color="auto"/>
          </w:divBdr>
        </w:div>
        <w:div w:id="253058265">
          <w:marLeft w:val="0"/>
          <w:marRight w:val="0"/>
          <w:marTop w:val="0"/>
          <w:marBottom w:val="225"/>
          <w:divBdr>
            <w:top w:val="none" w:sz="0" w:space="0" w:color="auto"/>
            <w:left w:val="none" w:sz="0" w:space="0" w:color="auto"/>
            <w:bottom w:val="none" w:sz="0" w:space="0" w:color="auto"/>
            <w:right w:val="none" w:sz="0" w:space="0" w:color="auto"/>
          </w:divBdr>
        </w:div>
        <w:div w:id="470489102">
          <w:marLeft w:val="0"/>
          <w:marRight w:val="0"/>
          <w:marTop w:val="0"/>
          <w:marBottom w:val="225"/>
          <w:divBdr>
            <w:top w:val="none" w:sz="0" w:space="0" w:color="auto"/>
            <w:left w:val="none" w:sz="0" w:space="0" w:color="auto"/>
            <w:bottom w:val="none" w:sz="0" w:space="0" w:color="auto"/>
            <w:right w:val="none" w:sz="0" w:space="0" w:color="auto"/>
          </w:divBdr>
        </w:div>
        <w:div w:id="1402555578">
          <w:marLeft w:val="0"/>
          <w:marRight w:val="0"/>
          <w:marTop w:val="0"/>
          <w:marBottom w:val="225"/>
          <w:divBdr>
            <w:top w:val="none" w:sz="0" w:space="0" w:color="auto"/>
            <w:left w:val="none" w:sz="0" w:space="0" w:color="auto"/>
            <w:bottom w:val="none" w:sz="0" w:space="0" w:color="auto"/>
            <w:right w:val="none" w:sz="0" w:space="0" w:color="auto"/>
          </w:divBdr>
        </w:div>
        <w:div w:id="303240483">
          <w:marLeft w:val="0"/>
          <w:marRight w:val="0"/>
          <w:marTop w:val="0"/>
          <w:marBottom w:val="225"/>
          <w:divBdr>
            <w:top w:val="none" w:sz="0" w:space="0" w:color="auto"/>
            <w:left w:val="none" w:sz="0" w:space="0" w:color="auto"/>
            <w:bottom w:val="none" w:sz="0" w:space="0" w:color="auto"/>
            <w:right w:val="none" w:sz="0" w:space="0" w:color="auto"/>
          </w:divBdr>
        </w:div>
        <w:div w:id="1579167237">
          <w:marLeft w:val="0"/>
          <w:marRight w:val="0"/>
          <w:marTop w:val="0"/>
          <w:marBottom w:val="225"/>
          <w:divBdr>
            <w:top w:val="none" w:sz="0" w:space="0" w:color="auto"/>
            <w:left w:val="none" w:sz="0" w:space="0" w:color="auto"/>
            <w:bottom w:val="none" w:sz="0" w:space="0" w:color="auto"/>
            <w:right w:val="none" w:sz="0" w:space="0" w:color="auto"/>
          </w:divBdr>
        </w:div>
        <w:div w:id="2099212900">
          <w:marLeft w:val="0"/>
          <w:marRight w:val="0"/>
          <w:marTop w:val="0"/>
          <w:marBottom w:val="225"/>
          <w:divBdr>
            <w:top w:val="none" w:sz="0" w:space="0" w:color="auto"/>
            <w:left w:val="none" w:sz="0" w:space="0" w:color="auto"/>
            <w:bottom w:val="none" w:sz="0" w:space="0" w:color="auto"/>
            <w:right w:val="none" w:sz="0" w:space="0" w:color="auto"/>
          </w:divBdr>
        </w:div>
        <w:div w:id="252471036">
          <w:marLeft w:val="0"/>
          <w:marRight w:val="0"/>
          <w:marTop w:val="0"/>
          <w:marBottom w:val="225"/>
          <w:divBdr>
            <w:top w:val="none" w:sz="0" w:space="0" w:color="auto"/>
            <w:left w:val="none" w:sz="0" w:space="0" w:color="auto"/>
            <w:bottom w:val="none" w:sz="0" w:space="0" w:color="auto"/>
            <w:right w:val="none" w:sz="0" w:space="0" w:color="auto"/>
          </w:divBdr>
        </w:div>
        <w:div w:id="21833359">
          <w:marLeft w:val="0"/>
          <w:marRight w:val="0"/>
          <w:marTop w:val="0"/>
          <w:marBottom w:val="225"/>
          <w:divBdr>
            <w:top w:val="none" w:sz="0" w:space="0" w:color="auto"/>
            <w:left w:val="none" w:sz="0" w:space="0" w:color="auto"/>
            <w:bottom w:val="none" w:sz="0" w:space="0" w:color="auto"/>
            <w:right w:val="none" w:sz="0" w:space="0" w:color="auto"/>
          </w:divBdr>
        </w:div>
        <w:div w:id="1503933428">
          <w:marLeft w:val="0"/>
          <w:marRight w:val="0"/>
          <w:marTop w:val="0"/>
          <w:marBottom w:val="225"/>
          <w:divBdr>
            <w:top w:val="none" w:sz="0" w:space="0" w:color="auto"/>
            <w:left w:val="none" w:sz="0" w:space="0" w:color="auto"/>
            <w:bottom w:val="none" w:sz="0" w:space="0" w:color="auto"/>
            <w:right w:val="none" w:sz="0" w:space="0" w:color="auto"/>
          </w:divBdr>
        </w:div>
        <w:div w:id="1066565141">
          <w:marLeft w:val="0"/>
          <w:marRight w:val="0"/>
          <w:marTop w:val="0"/>
          <w:marBottom w:val="225"/>
          <w:divBdr>
            <w:top w:val="none" w:sz="0" w:space="0" w:color="auto"/>
            <w:left w:val="none" w:sz="0" w:space="0" w:color="auto"/>
            <w:bottom w:val="none" w:sz="0" w:space="0" w:color="auto"/>
            <w:right w:val="none" w:sz="0" w:space="0" w:color="auto"/>
          </w:divBdr>
        </w:div>
        <w:div w:id="425422579">
          <w:marLeft w:val="0"/>
          <w:marRight w:val="0"/>
          <w:marTop w:val="0"/>
          <w:marBottom w:val="225"/>
          <w:divBdr>
            <w:top w:val="none" w:sz="0" w:space="0" w:color="auto"/>
            <w:left w:val="none" w:sz="0" w:space="0" w:color="auto"/>
            <w:bottom w:val="none" w:sz="0" w:space="0" w:color="auto"/>
            <w:right w:val="none" w:sz="0" w:space="0" w:color="auto"/>
          </w:divBdr>
        </w:div>
        <w:div w:id="2070499489">
          <w:marLeft w:val="0"/>
          <w:marRight w:val="0"/>
          <w:marTop w:val="0"/>
          <w:marBottom w:val="225"/>
          <w:divBdr>
            <w:top w:val="none" w:sz="0" w:space="0" w:color="auto"/>
            <w:left w:val="none" w:sz="0" w:space="0" w:color="auto"/>
            <w:bottom w:val="none" w:sz="0" w:space="0" w:color="auto"/>
            <w:right w:val="none" w:sz="0" w:space="0" w:color="auto"/>
          </w:divBdr>
        </w:div>
        <w:div w:id="1359744740">
          <w:marLeft w:val="0"/>
          <w:marRight w:val="0"/>
          <w:marTop w:val="0"/>
          <w:marBottom w:val="225"/>
          <w:divBdr>
            <w:top w:val="none" w:sz="0" w:space="0" w:color="auto"/>
            <w:left w:val="none" w:sz="0" w:space="0" w:color="auto"/>
            <w:bottom w:val="none" w:sz="0" w:space="0" w:color="auto"/>
            <w:right w:val="none" w:sz="0" w:space="0" w:color="auto"/>
          </w:divBdr>
        </w:div>
        <w:div w:id="1431004602">
          <w:marLeft w:val="0"/>
          <w:marRight w:val="0"/>
          <w:marTop w:val="0"/>
          <w:marBottom w:val="225"/>
          <w:divBdr>
            <w:top w:val="none" w:sz="0" w:space="0" w:color="auto"/>
            <w:left w:val="none" w:sz="0" w:space="0" w:color="auto"/>
            <w:bottom w:val="none" w:sz="0" w:space="0" w:color="auto"/>
            <w:right w:val="none" w:sz="0" w:space="0" w:color="auto"/>
          </w:divBdr>
        </w:div>
        <w:div w:id="662322314">
          <w:marLeft w:val="0"/>
          <w:marRight w:val="0"/>
          <w:marTop w:val="0"/>
          <w:marBottom w:val="225"/>
          <w:divBdr>
            <w:top w:val="none" w:sz="0" w:space="0" w:color="auto"/>
            <w:left w:val="none" w:sz="0" w:space="0" w:color="auto"/>
            <w:bottom w:val="none" w:sz="0" w:space="0" w:color="auto"/>
            <w:right w:val="none" w:sz="0" w:space="0" w:color="auto"/>
          </w:divBdr>
        </w:div>
        <w:div w:id="237449261">
          <w:marLeft w:val="0"/>
          <w:marRight w:val="0"/>
          <w:marTop w:val="0"/>
          <w:marBottom w:val="225"/>
          <w:divBdr>
            <w:top w:val="none" w:sz="0" w:space="0" w:color="auto"/>
            <w:left w:val="none" w:sz="0" w:space="0" w:color="auto"/>
            <w:bottom w:val="none" w:sz="0" w:space="0" w:color="auto"/>
            <w:right w:val="none" w:sz="0" w:space="0" w:color="auto"/>
          </w:divBdr>
        </w:div>
        <w:div w:id="846404222">
          <w:marLeft w:val="0"/>
          <w:marRight w:val="0"/>
          <w:marTop w:val="0"/>
          <w:marBottom w:val="225"/>
          <w:divBdr>
            <w:top w:val="none" w:sz="0" w:space="0" w:color="auto"/>
            <w:left w:val="none" w:sz="0" w:space="0" w:color="auto"/>
            <w:bottom w:val="none" w:sz="0" w:space="0" w:color="auto"/>
            <w:right w:val="none" w:sz="0" w:space="0" w:color="auto"/>
          </w:divBdr>
        </w:div>
        <w:div w:id="1975525528">
          <w:marLeft w:val="0"/>
          <w:marRight w:val="0"/>
          <w:marTop w:val="0"/>
          <w:marBottom w:val="225"/>
          <w:divBdr>
            <w:top w:val="none" w:sz="0" w:space="0" w:color="auto"/>
            <w:left w:val="none" w:sz="0" w:space="0" w:color="auto"/>
            <w:bottom w:val="none" w:sz="0" w:space="0" w:color="auto"/>
            <w:right w:val="none" w:sz="0" w:space="0" w:color="auto"/>
          </w:divBdr>
        </w:div>
        <w:div w:id="2087724160">
          <w:marLeft w:val="0"/>
          <w:marRight w:val="0"/>
          <w:marTop w:val="0"/>
          <w:marBottom w:val="225"/>
          <w:divBdr>
            <w:top w:val="none" w:sz="0" w:space="0" w:color="auto"/>
            <w:left w:val="none" w:sz="0" w:space="0" w:color="auto"/>
            <w:bottom w:val="none" w:sz="0" w:space="0" w:color="auto"/>
            <w:right w:val="none" w:sz="0" w:space="0" w:color="auto"/>
          </w:divBdr>
        </w:div>
        <w:div w:id="1666082622">
          <w:marLeft w:val="0"/>
          <w:marRight w:val="0"/>
          <w:marTop w:val="0"/>
          <w:marBottom w:val="225"/>
          <w:divBdr>
            <w:top w:val="none" w:sz="0" w:space="0" w:color="auto"/>
            <w:left w:val="none" w:sz="0" w:space="0" w:color="auto"/>
            <w:bottom w:val="none" w:sz="0" w:space="0" w:color="auto"/>
            <w:right w:val="none" w:sz="0" w:space="0" w:color="auto"/>
          </w:divBdr>
        </w:div>
        <w:div w:id="1392727608">
          <w:marLeft w:val="0"/>
          <w:marRight w:val="0"/>
          <w:marTop w:val="0"/>
          <w:marBottom w:val="225"/>
          <w:divBdr>
            <w:top w:val="none" w:sz="0" w:space="0" w:color="auto"/>
            <w:left w:val="none" w:sz="0" w:space="0" w:color="auto"/>
            <w:bottom w:val="none" w:sz="0" w:space="0" w:color="auto"/>
            <w:right w:val="none" w:sz="0" w:space="0" w:color="auto"/>
          </w:divBdr>
        </w:div>
        <w:div w:id="1257519561">
          <w:marLeft w:val="0"/>
          <w:marRight w:val="0"/>
          <w:marTop w:val="0"/>
          <w:marBottom w:val="225"/>
          <w:divBdr>
            <w:top w:val="none" w:sz="0" w:space="0" w:color="auto"/>
            <w:left w:val="none" w:sz="0" w:space="0" w:color="auto"/>
            <w:bottom w:val="none" w:sz="0" w:space="0" w:color="auto"/>
            <w:right w:val="none" w:sz="0" w:space="0" w:color="auto"/>
          </w:divBdr>
        </w:div>
        <w:div w:id="1669870977">
          <w:marLeft w:val="0"/>
          <w:marRight w:val="0"/>
          <w:marTop w:val="0"/>
          <w:marBottom w:val="225"/>
          <w:divBdr>
            <w:top w:val="none" w:sz="0" w:space="0" w:color="auto"/>
            <w:left w:val="none" w:sz="0" w:space="0" w:color="auto"/>
            <w:bottom w:val="none" w:sz="0" w:space="0" w:color="auto"/>
            <w:right w:val="none" w:sz="0" w:space="0" w:color="auto"/>
          </w:divBdr>
        </w:div>
        <w:div w:id="808744990">
          <w:marLeft w:val="0"/>
          <w:marRight w:val="0"/>
          <w:marTop w:val="0"/>
          <w:marBottom w:val="225"/>
          <w:divBdr>
            <w:top w:val="none" w:sz="0" w:space="0" w:color="auto"/>
            <w:left w:val="none" w:sz="0" w:space="0" w:color="auto"/>
            <w:bottom w:val="none" w:sz="0" w:space="0" w:color="auto"/>
            <w:right w:val="none" w:sz="0" w:space="0" w:color="auto"/>
          </w:divBdr>
        </w:div>
        <w:div w:id="1292589105">
          <w:marLeft w:val="0"/>
          <w:marRight w:val="0"/>
          <w:marTop w:val="0"/>
          <w:marBottom w:val="225"/>
          <w:divBdr>
            <w:top w:val="none" w:sz="0" w:space="0" w:color="auto"/>
            <w:left w:val="none" w:sz="0" w:space="0" w:color="auto"/>
            <w:bottom w:val="none" w:sz="0" w:space="0" w:color="auto"/>
            <w:right w:val="none" w:sz="0" w:space="0" w:color="auto"/>
          </w:divBdr>
        </w:div>
        <w:div w:id="1794857698">
          <w:marLeft w:val="0"/>
          <w:marRight w:val="0"/>
          <w:marTop w:val="0"/>
          <w:marBottom w:val="225"/>
          <w:divBdr>
            <w:top w:val="none" w:sz="0" w:space="0" w:color="auto"/>
            <w:left w:val="none" w:sz="0" w:space="0" w:color="auto"/>
            <w:bottom w:val="none" w:sz="0" w:space="0" w:color="auto"/>
            <w:right w:val="none" w:sz="0" w:space="0" w:color="auto"/>
          </w:divBdr>
        </w:div>
        <w:div w:id="1085035132">
          <w:marLeft w:val="0"/>
          <w:marRight w:val="0"/>
          <w:marTop w:val="0"/>
          <w:marBottom w:val="225"/>
          <w:divBdr>
            <w:top w:val="none" w:sz="0" w:space="0" w:color="auto"/>
            <w:left w:val="none" w:sz="0" w:space="0" w:color="auto"/>
            <w:bottom w:val="none" w:sz="0" w:space="0" w:color="auto"/>
            <w:right w:val="none" w:sz="0" w:space="0" w:color="auto"/>
          </w:divBdr>
        </w:div>
        <w:div w:id="1985616521">
          <w:marLeft w:val="0"/>
          <w:marRight w:val="0"/>
          <w:marTop w:val="0"/>
          <w:marBottom w:val="225"/>
          <w:divBdr>
            <w:top w:val="none" w:sz="0" w:space="0" w:color="auto"/>
            <w:left w:val="none" w:sz="0" w:space="0" w:color="auto"/>
            <w:bottom w:val="none" w:sz="0" w:space="0" w:color="auto"/>
            <w:right w:val="none" w:sz="0" w:space="0" w:color="auto"/>
          </w:divBdr>
        </w:div>
        <w:div w:id="308902652">
          <w:marLeft w:val="0"/>
          <w:marRight w:val="0"/>
          <w:marTop w:val="0"/>
          <w:marBottom w:val="225"/>
          <w:divBdr>
            <w:top w:val="none" w:sz="0" w:space="0" w:color="auto"/>
            <w:left w:val="none" w:sz="0" w:space="0" w:color="auto"/>
            <w:bottom w:val="none" w:sz="0" w:space="0" w:color="auto"/>
            <w:right w:val="none" w:sz="0" w:space="0" w:color="auto"/>
          </w:divBdr>
        </w:div>
        <w:div w:id="1389110362">
          <w:marLeft w:val="0"/>
          <w:marRight w:val="0"/>
          <w:marTop w:val="0"/>
          <w:marBottom w:val="225"/>
          <w:divBdr>
            <w:top w:val="none" w:sz="0" w:space="0" w:color="auto"/>
            <w:left w:val="none" w:sz="0" w:space="0" w:color="auto"/>
            <w:bottom w:val="none" w:sz="0" w:space="0" w:color="auto"/>
            <w:right w:val="none" w:sz="0" w:space="0" w:color="auto"/>
          </w:divBdr>
        </w:div>
        <w:div w:id="567229131">
          <w:marLeft w:val="0"/>
          <w:marRight w:val="0"/>
          <w:marTop w:val="0"/>
          <w:marBottom w:val="225"/>
          <w:divBdr>
            <w:top w:val="none" w:sz="0" w:space="0" w:color="auto"/>
            <w:left w:val="none" w:sz="0" w:space="0" w:color="auto"/>
            <w:bottom w:val="none" w:sz="0" w:space="0" w:color="auto"/>
            <w:right w:val="none" w:sz="0" w:space="0" w:color="auto"/>
          </w:divBdr>
        </w:div>
        <w:div w:id="152717815">
          <w:marLeft w:val="0"/>
          <w:marRight w:val="0"/>
          <w:marTop w:val="0"/>
          <w:marBottom w:val="225"/>
          <w:divBdr>
            <w:top w:val="none" w:sz="0" w:space="0" w:color="auto"/>
            <w:left w:val="none" w:sz="0" w:space="0" w:color="auto"/>
            <w:bottom w:val="none" w:sz="0" w:space="0" w:color="auto"/>
            <w:right w:val="none" w:sz="0" w:space="0" w:color="auto"/>
          </w:divBdr>
        </w:div>
        <w:div w:id="333848948">
          <w:marLeft w:val="0"/>
          <w:marRight w:val="0"/>
          <w:marTop w:val="0"/>
          <w:marBottom w:val="225"/>
          <w:divBdr>
            <w:top w:val="none" w:sz="0" w:space="0" w:color="auto"/>
            <w:left w:val="none" w:sz="0" w:space="0" w:color="auto"/>
            <w:bottom w:val="none" w:sz="0" w:space="0" w:color="auto"/>
            <w:right w:val="none" w:sz="0" w:space="0" w:color="auto"/>
          </w:divBdr>
        </w:div>
        <w:div w:id="1787429472">
          <w:marLeft w:val="0"/>
          <w:marRight w:val="0"/>
          <w:marTop w:val="0"/>
          <w:marBottom w:val="225"/>
          <w:divBdr>
            <w:top w:val="none" w:sz="0" w:space="0" w:color="auto"/>
            <w:left w:val="none" w:sz="0" w:space="0" w:color="auto"/>
            <w:bottom w:val="none" w:sz="0" w:space="0" w:color="auto"/>
            <w:right w:val="none" w:sz="0" w:space="0" w:color="auto"/>
          </w:divBdr>
        </w:div>
        <w:div w:id="821121634">
          <w:marLeft w:val="0"/>
          <w:marRight w:val="0"/>
          <w:marTop w:val="0"/>
          <w:marBottom w:val="225"/>
          <w:divBdr>
            <w:top w:val="none" w:sz="0" w:space="0" w:color="auto"/>
            <w:left w:val="none" w:sz="0" w:space="0" w:color="auto"/>
            <w:bottom w:val="none" w:sz="0" w:space="0" w:color="auto"/>
            <w:right w:val="none" w:sz="0" w:space="0" w:color="auto"/>
          </w:divBdr>
        </w:div>
        <w:div w:id="467283334">
          <w:marLeft w:val="0"/>
          <w:marRight w:val="0"/>
          <w:marTop w:val="0"/>
          <w:marBottom w:val="225"/>
          <w:divBdr>
            <w:top w:val="none" w:sz="0" w:space="0" w:color="auto"/>
            <w:left w:val="none" w:sz="0" w:space="0" w:color="auto"/>
            <w:bottom w:val="none" w:sz="0" w:space="0" w:color="auto"/>
            <w:right w:val="none" w:sz="0" w:space="0" w:color="auto"/>
          </w:divBdr>
        </w:div>
        <w:div w:id="314604817">
          <w:marLeft w:val="0"/>
          <w:marRight w:val="0"/>
          <w:marTop w:val="0"/>
          <w:marBottom w:val="225"/>
          <w:divBdr>
            <w:top w:val="none" w:sz="0" w:space="0" w:color="auto"/>
            <w:left w:val="none" w:sz="0" w:space="0" w:color="auto"/>
            <w:bottom w:val="none" w:sz="0" w:space="0" w:color="auto"/>
            <w:right w:val="none" w:sz="0" w:space="0" w:color="auto"/>
          </w:divBdr>
        </w:div>
        <w:div w:id="344986014">
          <w:marLeft w:val="0"/>
          <w:marRight w:val="0"/>
          <w:marTop w:val="0"/>
          <w:marBottom w:val="225"/>
          <w:divBdr>
            <w:top w:val="none" w:sz="0" w:space="0" w:color="auto"/>
            <w:left w:val="none" w:sz="0" w:space="0" w:color="auto"/>
            <w:bottom w:val="none" w:sz="0" w:space="0" w:color="auto"/>
            <w:right w:val="none" w:sz="0" w:space="0" w:color="auto"/>
          </w:divBdr>
        </w:div>
        <w:div w:id="1743405751">
          <w:marLeft w:val="0"/>
          <w:marRight w:val="0"/>
          <w:marTop w:val="0"/>
          <w:marBottom w:val="225"/>
          <w:divBdr>
            <w:top w:val="none" w:sz="0" w:space="0" w:color="auto"/>
            <w:left w:val="none" w:sz="0" w:space="0" w:color="auto"/>
            <w:bottom w:val="none" w:sz="0" w:space="0" w:color="auto"/>
            <w:right w:val="none" w:sz="0" w:space="0" w:color="auto"/>
          </w:divBdr>
        </w:div>
        <w:div w:id="1914118396">
          <w:marLeft w:val="0"/>
          <w:marRight w:val="0"/>
          <w:marTop w:val="0"/>
          <w:marBottom w:val="225"/>
          <w:divBdr>
            <w:top w:val="none" w:sz="0" w:space="0" w:color="auto"/>
            <w:left w:val="none" w:sz="0" w:space="0" w:color="auto"/>
            <w:bottom w:val="none" w:sz="0" w:space="0" w:color="auto"/>
            <w:right w:val="none" w:sz="0" w:space="0" w:color="auto"/>
          </w:divBdr>
        </w:div>
        <w:div w:id="1948006358">
          <w:marLeft w:val="0"/>
          <w:marRight w:val="0"/>
          <w:marTop w:val="0"/>
          <w:marBottom w:val="225"/>
          <w:divBdr>
            <w:top w:val="none" w:sz="0" w:space="0" w:color="auto"/>
            <w:left w:val="none" w:sz="0" w:space="0" w:color="auto"/>
            <w:bottom w:val="none" w:sz="0" w:space="0" w:color="auto"/>
            <w:right w:val="none" w:sz="0" w:space="0" w:color="auto"/>
          </w:divBdr>
        </w:div>
        <w:div w:id="335117121">
          <w:marLeft w:val="0"/>
          <w:marRight w:val="0"/>
          <w:marTop w:val="0"/>
          <w:marBottom w:val="225"/>
          <w:divBdr>
            <w:top w:val="none" w:sz="0" w:space="0" w:color="auto"/>
            <w:left w:val="none" w:sz="0" w:space="0" w:color="auto"/>
            <w:bottom w:val="none" w:sz="0" w:space="0" w:color="auto"/>
            <w:right w:val="none" w:sz="0" w:space="0" w:color="auto"/>
          </w:divBdr>
        </w:div>
        <w:div w:id="115611391">
          <w:marLeft w:val="0"/>
          <w:marRight w:val="0"/>
          <w:marTop w:val="0"/>
          <w:marBottom w:val="225"/>
          <w:divBdr>
            <w:top w:val="none" w:sz="0" w:space="0" w:color="auto"/>
            <w:left w:val="none" w:sz="0" w:space="0" w:color="auto"/>
            <w:bottom w:val="none" w:sz="0" w:space="0" w:color="auto"/>
            <w:right w:val="none" w:sz="0" w:space="0" w:color="auto"/>
          </w:divBdr>
        </w:div>
        <w:div w:id="1356351331">
          <w:marLeft w:val="0"/>
          <w:marRight w:val="0"/>
          <w:marTop w:val="0"/>
          <w:marBottom w:val="225"/>
          <w:divBdr>
            <w:top w:val="none" w:sz="0" w:space="0" w:color="auto"/>
            <w:left w:val="none" w:sz="0" w:space="0" w:color="auto"/>
            <w:bottom w:val="none" w:sz="0" w:space="0" w:color="auto"/>
            <w:right w:val="none" w:sz="0" w:space="0" w:color="auto"/>
          </w:divBdr>
        </w:div>
        <w:div w:id="1206216639">
          <w:marLeft w:val="-450"/>
          <w:marRight w:val="0"/>
          <w:marTop w:val="525"/>
          <w:marBottom w:val="225"/>
          <w:divBdr>
            <w:top w:val="none" w:sz="0" w:space="0" w:color="auto"/>
            <w:left w:val="single" w:sz="48" w:space="0" w:color="4F9CEE"/>
            <w:bottom w:val="none" w:sz="0" w:space="0" w:color="auto"/>
            <w:right w:val="none" w:sz="0" w:space="0" w:color="auto"/>
          </w:divBdr>
        </w:div>
        <w:div w:id="1145390206">
          <w:marLeft w:val="0"/>
          <w:marRight w:val="0"/>
          <w:marTop w:val="0"/>
          <w:marBottom w:val="225"/>
          <w:divBdr>
            <w:top w:val="none" w:sz="0" w:space="0" w:color="auto"/>
            <w:left w:val="none" w:sz="0" w:space="0" w:color="auto"/>
            <w:bottom w:val="none" w:sz="0" w:space="0" w:color="auto"/>
            <w:right w:val="none" w:sz="0" w:space="0" w:color="auto"/>
          </w:divBdr>
        </w:div>
        <w:div w:id="716316359">
          <w:marLeft w:val="0"/>
          <w:marRight w:val="0"/>
          <w:marTop w:val="0"/>
          <w:marBottom w:val="225"/>
          <w:divBdr>
            <w:top w:val="none" w:sz="0" w:space="0" w:color="auto"/>
            <w:left w:val="none" w:sz="0" w:space="0" w:color="auto"/>
            <w:bottom w:val="none" w:sz="0" w:space="0" w:color="auto"/>
            <w:right w:val="none" w:sz="0" w:space="0" w:color="auto"/>
          </w:divBdr>
        </w:div>
        <w:div w:id="997268104">
          <w:marLeft w:val="0"/>
          <w:marRight w:val="0"/>
          <w:marTop w:val="0"/>
          <w:marBottom w:val="225"/>
          <w:divBdr>
            <w:top w:val="none" w:sz="0" w:space="0" w:color="auto"/>
            <w:left w:val="none" w:sz="0" w:space="0" w:color="auto"/>
            <w:bottom w:val="none" w:sz="0" w:space="0" w:color="auto"/>
            <w:right w:val="none" w:sz="0" w:space="0" w:color="auto"/>
          </w:divBdr>
        </w:div>
        <w:div w:id="1756050750">
          <w:marLeft w:val="0"/>
          <w:marRight w:val="0"/>
          <w:marTop w:val="0"/>
          <w:marBottom w:val="225"/>
          <w:divBdr>
            <w:top w:val="none" w:sz="0" w:space="0" w:color="auto"/>
            <w:left w:val="none" w:sz="0" w:space="0" w:color="auto"/>
            <w:bottom w:val="none" w:sz="0" w:space="0" w:color="auto"/>
            <w:right w:val="none" w:sz="0" w:space="0" w:color="auto"/>
          </w:divBdr>
        </w:div>
        <w:div w:id="91108891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5%AE%97%E6%95%99%E4%BF%A1%E4%BB%B0%E8%87%AA%E7%94%B1/5297381" TargetMode="External"/><Relationship Id="rId13" Type="http://schemas.openxmlformats.org/officeDocument/2006/relationships/hyperlink" Target="https://baike.baidu.com/item/%E6%9E%81%E7%AB%AF%E4%B8%BB%E4%B9%89" TargetMode="External"/><Relationship Id="rId3" Type="http://schemas.openxmlformats.org/officeDocument/2006/relationships/webSettings" Target="webSettings.xml"/><Relationship Id="rId7" Type="http://schemas.openxmlformats.org/officeDocument/2006/relationships/hyperlink" Target="https://baike.baidu.com/item/%E9%99%84%E5%88%99/2006283" TargetMode="External"/><Relationship Id="rId12" Type="http://schemas.openxmlformats.org/officeDocument/2006/relationships/hyperlink" Target="https://baike.baidu.com/item/%E5%AE%97%E6%95%99%E5%9B%A2%E4%BD%93"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baike.baidu.com/item/%E4%B8%AD%E5%8D%8E%E4%BA%BA%E6%B0%91%E5%85%B1%E5%92%8C%E5%9B%BD%E5%9B%BD%E5%8A%A1%E9%99%A2%E4%BB%A4/1614689" TargetMode="External"/><Relationship Id="rId11" Type="http://schemas.openxmlformats.org/officeDocument/2006/relationships/hyperlink" Target="https://baike.baidu.com/item/%E5%AE%97%E6%95%99/81929"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baike.baidu.com/item/%E5%AE%97%E6%95%99/81929" TargetMode="External"/><Relationship Id="rId4" Type="http://schemas.openxmlformats.org/officeDocument/2006/relationships/footnotes" Target="footnotes.xml"/><Relationship Id="rId9" Type="http://schemas.openxmlformats.org/officeDocument/2006/relationships/hyperlink" Target="https://baike.baidu.com/item/%E5%AE%97%E6%95%99/81929" TargetMode="External"/><Relationship Id="rId14" Type="http://schemas.openxmlformats.org/officeDocument/2006/relationships/hyperlink" Target="https://baike.baidu.com/item/%E8%AF%BE%E7%A8%8B%E8%AE%BE%E7%BD%A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1752</Words>
  <Characters>9989</Characters>
  <Application>Microsoft Office Word</Application>
  <DocSecurity>0</DocSecurity>
  <Lines>83</Lines>
  <Paragraphs>23</Paragraphs>
  <ScaleCrop>false</ScaleCrop>
  <Company/>
  <LinksUpToDate>false</LinksUpToDate>
  <CharactersWithSpaces>11718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聂坤</dc:creator>
  <cp:keywords/>
  <dc:description/>
  <cp:lastModifiedBy>聂坤</cp:lastModifiedBy>
  <cp:revision>2</cp:revision>
  <dcterms:created xsi:type="dcterms:W3CDTF">2019-05-13T06:31:00Z</dcterms:created>
  <dcterms:modified xsi:type="dcterms:W3CDTF">2019-05-13T06:34:00Z</dcterms:modified>
</cp:coreProperties>
</file>