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登录就业信息网申请优秀毕业研究生操作手册</w:t>
      </w:r>
    </w:p>
    <w:p>
      <w:pPr>
        <w:jc w:val="center"/>
        <w:rPr>
          <w:rFonts w:hint="eastAsia" w:ascii="宋体" w:hAnsi="宋体" w:eastAsia="宋体" w:cs="宋体"/>
          <w:kern w:val="0"/>
          <w:sz w:val="32"/>
          <w:szCs w:val="32"/>
          <w:lang w:val="en-US" w:eastAsia="zh-CN" w:bidi="ar"/>
        </w:rPr>
      </w:pPr>
    </w:p>
    <w:p>
      <w:pPr>
        <w:numPr>
          <w:ilvl w:val="0"/>
          <w:numId w:val="0"/>
        </w:numPr>
        <w:jc w:val="both"/>
        <w:rPr>
          <w:rFonts w:hint="eastAsia" w:ascii="宋体" w:hAnsi="宋体" w:eastAsia="宋体" w:cs="宋体"/>
          <w:kern w:val="0"/>
          <w:sz w:val="24"/>
          <w:szCs w:val="24"/>
          <w:lang w:val="en-US" w:eastAsia="zh-CN" w:bidi="ar"/>
        </w:rPr>
      </w:pPr>
      <w:r>
        <w:rPr>
          <w:rFonts w:hint="eastAsia" w:ascii="宋体" w:hAnsi="宋体" w:eastAsia="宋体" w:cs="宋体"/>
          <w:kern w:val="0"/>
          <w:sz w:val="28"/>
          <w:szCs w:val="28"/>
          <w:lang w:val="en-US" w:eastAsia="zh-CN" w:bidi="ar"/>
        </w:rPr>
        <w:t>一、登录研究生就业信息网</w:t>
      </w:r>
      <w:r>
        <w:rPr>
          <w:rFonts w:hint="eastAsia" w:ascii="宋体" w:hAnsi="宋体" w:eastAsia="宋体" w:cs="宋体"/>
          <w:kern w:val="0"/>
          <w:sz w:val="24"/>
          <w:szCs w:val="24"/>
          <w:lang w:val="en-US" w:eastAsia="zh-CN" w:bidi="ar"/>
        </w:rPr>
        <w:t>（如360、IE浏览器不可用，可换谷歌浏览器）</w:t>
      </w:r>
    </w:p>
    <w:p>
      <w:pPr>
        <w:numPr>
          <w:ilvl w:val="0"/>
          <w:numId w:val="0"/>
        </w:numPr>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1.可从学校官网——组织机构——研究生工作部——就业系统</w:t>
      </w:r>
    </w:p>
    <w:p>
      <w:pPr>
        <w:numPr>
          <w:ilvl w:val="0"/>
          <w:numId w:val="0"/>
        </w:numPr>
        <w:jc w:val="center"/>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drawing>
          <wp:inline distT="0" distB="0" distL="114300" distR="114300">
            <wp:extent cx="4604385" cy="2932430"/>
            <wp:effectExtent l="0" t="0" r="5715" b="1270"/>
            <wp:docPr id="1" name="图片 1" descr="1583895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83895531(1)"/>
                    <pic:cNvPicPr>
                      <a:picLocks noChangeAspect="1"/>
                    </pic:cNvPicPr>
                  </pic:nvPicPr>
                  <pic:blipFill>
                    <a:blip r:embed="rId4"/>
                    <a:stretch>
                      <a:fillRect/>
                    </a:stretch>
                  </pic:blipFill>
                  <pic:spPr>
                    <a:xfrm>
                      <a:off x="0" y="0"/>
                      <a:ext cx="4604385" cy="2932430"/>
                    </a:xfrm>
                    <a:prstGeom prst="rect">
                      <a:avLst/>
                    </a:prstGeom>
                  </pic:spPr>
                </pic:pic>
              </a:graphicData>
            </a:graphic>
          </wp:inline>
        </w:drawing>
      </w:r>
      <w:r>
        <w:rPr>
          <w:rFonts w:hint="default" w:ascii="宋体" w:hAnsi="宋体" w:eastAsia="宋体" w:cs="宋体"/>
          <w:kern w:val="0"/>
          <w:sz w:val="24"/>
          <w:szCs w:val="24"/>
          <w:lang w:val="en-US" w:eastAsia="zh-CN" w:bidi="ar"/>
        </w:rPr>
        <w:drawing>
          <wp:inline distT="0" distB="0" distL="114300" distR="114300">
            <wp:extent cx="4683125" cy="2341880"/>
            <wp:effectExtent l="0" t="0" r="3175" b="7620"/>
            <wp:docPr id="2" name="图片 2" descr="1583895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83895608(1)"/>
                    <pic:cNvPicPr>
                      <a:picLocks noChangeAspect="1"/>
                    </pic:cNvPicPr>
                  </pic:nvPicPr>
                  <pic:blipFill>
                    <a:blip r:embed="rId5"/>
                    <a:stretch>
                      <a:fillRect/>
                    </a:stretch>
                  </pic:blipFill>
                  <pic:spPr>
                    <a:xfrm>
                      <a:off x="0" y="0"/>
                      <a:ext cx="4683125" cy="2341880"/>
                    </a:xfrm>
                    <a:prstGeom prst="rect">
                      <a:avLst/>
                    </a:prstGeom>
                  </pic:spPr>
                </pic:pic>
              </a:graphicData>
            </a:graphic>
          </wp:inline>
        </w:drawing>
      </w:r>
    </w:p>
    <w:p>
      <w:pPr>
        <w:numPr>
          <w:ilvl w:val="0"/>
          <w:numId w:val="0"/>
        </w:numPr>
        <w:jc w:val="both"/>
        <w:rPr>
          <w:rFonts w:ascii="宋体" w:hAnsi="宋体" w:eastAsia="宋体" w:cs="宋体"/>
          <w:sz w:val="24"/>
          <w:szCs w:val="24"/>
        </w:rPr>
      </w:pPr>
      <w:r>
        <w:rPr>
          <w:rFonts w:hint="eastAsia" w:ascii="宋体" w:hAnsi="宋体" w:eastAsia="宋体" w:cs="宋体"/>
          <w:kern w:val="0"/>
          <w:sz w:val="24"/>
          <w:szCs w:val="24"/>
          <w:lang w:val="en-US" w:eastAsia="zh-CN" w:bidi="ar"/>
        </w:rPr>
        <w:t>2.或直接登录</w:t>
      </w:r>
      <w:r>
        <w:rPr>
          <w:rFonts w:ascii="宋体" w:hAnsi="宋体" w:eastAsia="宋体" w:cs="宋体"/>
          <w:sz w:val="24"/>
          <w:szCs w:val="24"/>
        </w:rPr>
        <w:fldChar w:fldCharType="begin"/>
      </w:r>
      <w:r>
        <w:rPr>
          <w:rFonts w:ascii="宋体" w:hAnsi="宋体" w:eastAsia="宋体" w:cs="宋体"/>
          <w:sz w:val="24"/>
          <w:szCs w:val="24"/>
        </w:rPr>
        <w:instrText xml:space="preserve"> HYPERLINK "http://ycareer.shiep.edu.cn/eweb/jygl/index.so" </w:instrText>
      </w:r>
      <w:r>
        <w:rPr>
          <w:rFonts w:ascii="宋体" w:hAnsi="宋体" w:eastAsia="宋体" w:cs="宋体"/>
          <w:sz w:val="24"/>
          <w:szCs w:val="24"/>
        </w:rPr>
        <w:fldChar w:fldCharType="separate"/>
      </w:r>
      <w:r>
        <w:rPr>
          <w:rStyle w:val="4"/>
          <w:rFonts w:ascii="宋体" w:hAnsi="宋体" w:eastAsia="宋体" w:cs="宋体"/>
          <w:sz w:val="24"/>
          <w:szCs w:val="24"/>
        </w:rPr>
        <w:t>http://ycareer.shiep.edu.cn/eweb/jygl/index.so</w:t>
      </w:r>
      <w:r>
        <w:rPr>
          <w:rFonts w:ascii="宋体" w:hAnsi="宋体" w:eastAsia="宋体" w:cs="宋体"/>
          <w:sz w:val="24"/>
          <w:szCs w:val="24"/>
        </w:rPr>
        <w:fldChar w:fldCharType="end"/>
      </w:r>
    </w:p>
    <w:p>
      <w:pPr>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4310" cy="1541145"/>
            <wp:effectExtent l="0" t="0" r="8890" b="8255"/>
            <wp:docPr id="3" name="图片 3" descr="1583895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83895716(1)"/>
                    <pic:cNvPicPr>
                      <a:picLocks noChangeAspect="1"/>
                    </pic:cNvPicPr>
                  </pic:nvPicPr>
                  <pic:blipFill>
                    <a:blip r:embed="rId6"/>
                    <a:stretch>
                      <a:fillRect/>
                    </a:stretch>
                  </pic:blipFill>
                  <pic:spPr>
                    <a:xfrm>
                      <a:off x="0" y="0"/>
                      <a:ext cx="5274310" cy="1541145"/>
                    </a:xfrm>
                    <a:prstGeom prst="rect">
                      <a:avLst/>
                    </a:prstGeom>
                  </pic:spPr>
                </pic:pic>
              </a:graphicData>
            </a:graphic>
          </wp:inline>
        </w:drawing>
      </w:r>
    </w:p>
    <w:p>
      <w:pPr>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Style w:val="4"/>
          <w:rFonts w:hint="eastAsia"/>
          <w:color w:val="FF0000"/>
          <w:szCs w:val="21"/>
          <w:u w:val="none"/>
          <w:lang w:val="en-US" w:eastAsia="zh-CN"/>
          <w14:shadow w14:blurRad="38100" w14:dist="19050" w14:dir="2700000" w14:sx="100000" w14:sy="100000" w14:kx="0" w14:ky="0" w14:algn="tl">
            <w14:schemeClr w14:val="dk1">
              <w14:alpha w14:val="60000"/>
            </w14:schemeClr>
          </w14:shadow>
        </w:rPr>
        <w:t>用户名为学号，密码为校园网信息门户密码</w:t>
      </w:r>
      <w:r>
        <w:rPr>
          <w:rFonts w:hint="eastAsia" w:ascii="宋体" w:hAnsi="宋体" w:eastAsia="宋体" w:cs="宋体"/>
          <w:sz w:val="24"/>
          <w:szCs w:val="24"/>
          <w:lang w:val="en-US" w:eastAsia="zh-CN"/>
        </w:rPr>
        <w:t>）</w:t>
      </w:r>
    </w:p>
    <w:p>
      <w:pPr>
        <w:numPr>
          <w:ilvl w:val="0"/>
          <w:numId w:val="1"/>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填写信息</w:t>
      </w:r>
    </w:p>
    <w:p>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784090" cy="2406650"/>
            <wp:effectExtent l="0" t="0" r="3810" b="6350"/>
            <wp:docPr id="5" name="图片 5" descr="1583896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583896525(1)"/>
                    <pic:cNvPicPr>
                      <a:picLocks noChangeAspect="1"/>
                    </pic:cNvPicPr>
                  </pic:nvPicPr>
                  <pic:blipFill>
                    <a:blip r:embed="rId7"/>
                    <a:stretch>
                      <a:fillRect/>
                    </a:stretch>
                  </pic:blipFill>
                  <pic:spPr>
                    <a:xfrm>
                      <a:off x="0" y="0"/>
                      <a:ext cx="4784090" cy="2406650"/>
                    </a:xfrm>
                    <a:prstGeom prst="rect">
                      <a:avLst/>
                    </a:prstGeom>
                  </pic:spPr>
                </pic:pic>
              </a:graphicData>
            </a:graphic>
          </wp:inline>
        </w:drawing>
      </w:r>
    </w:p>
    <w:p>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797425" cy="1348105"/>
            <wp:effectExtent l="0" t="0" r="3175" b="10795"/>
            <wp:docPr id="6" name="图片 6" descr="1583896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583896646(1)"/>
                    <pic:cNvPicPr>
                      <a:picLocks noChangeAspect="1"/>
                    </pic:cNvPicPr>
                  </pic:nvPicPr>
                  <pic:blipFill>
                    <a:blip r:embed="rId8"/>
                    <a:stretch>
                      <a:fillRect/>
                    </a:stretch>
                  </pic:blipFill>
                  <pic:spPr>
                    <a:xfrm>
                      <a:off x="0" y="0"/>
                      <a:ext cx="4797425" cy="1348105"/>
                    </a:xfrm>
                    <a:prstGeom prst="rect">
                      <a:avLst/>
                    </a:prstGeom>
                  </pic:spPr>
                </pic:pic>
              </a:graphicData>
            </a:graphic>
          </wp:inline>
        </w:drawing>
      </w:r>
    </w:p>
    <w:p>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1135" cy="2623185"/>
            <wp:effectExtent l="0" t="0" r="12065" b="5715"/>
            <wp:docPr id="4" name="图片 4" descr="1583899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83899408(1)"/>
                    <pic:cNvPicPr>
                      <a:picLocks noChangeAspect="1"/>
                    </pic:cNvPicPr>
                  </pic:nvPicPr>
                  <pic:blipFill>
                    <a:blip r:embed="rId9"/>
                    <a:stretch>
                      <a:fillRect/>
                    </a:stretch>
                  </pic:blipFill>
                  <pic:spPr>
                    <a:xfrm>
                      <a:off x="0" y="0"/>
                      <a:ext cx="5271135" cy="2623185"/>
                    </a:xfrm>
                    <a:prstGeom prst="rect">
                      <a:avLst/>
                    </a:prstGeom>
                  </pic:spPr>
                </pic:pic>
              </a:graphicData>
            </a:graphic>
          </wp:inline>
        </w:drawing>
      </w:r>
    </w:p>
    <w:p>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（其中课程分数、课程成绩排名、科研成绩分数、科研成绩排名、专业总人数由二级学院管理员审核填写）</w:t>
      </w:r>
    </w:p>
    <w:p>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719320" cy="3817620"/>
            <wp:effectExtent l="0" t="0" r="5080" b="5080"/>
            <wp:docPr id="8" name="图片 8" descr="1583897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583897047(1)"/>
                    <pic:cNvPicPr>
                      <a:picLocks noChangeAspect="1"/>
                    </pic:cNvPicPr>
                  </pic:nvPicPr>
                  <pic:blipFill>
                    <a:blip r:embed="rId10"/>
                    <a:stretch>
                      <a:fillRect/>
                    </a:stretch>
                  </pic:blipFill>
                  <pic:spPr>
                    <a:xfrm>
                      <a:off x="0" y="0"/>
                      <a:ext cx="4719320" cy="3817620"/>
                    </a:xfrm>
                    <a:prstGeom prst="rect">
                      <a:avLst/>
                    </a:prstGeom>
                  </pic:spPr>
                </pic:pic>
              </a:graphicData>
            </a:graphic>
          </wp:inline>
        </w:drawing>
      </w:r>
    </w:p>
    <w:p>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614545" cy="3707130"/>
            <wp:effectExtent l="0" t="0" r="8255" b="1270"/>
            <wp:docPr id="9" name="图片 9" descr="1583897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583897222(1)"/>
                    <pic:cNvPicPr>
                      <a:picLocks noChangeAspect="1"/>
                    </pic:cNvPicPr>
                  </pic:nvPicPr>
                  <pic:blipFill>
                    <a:blip r:embed="rId11"/>
                    <a:stretch>
                      <a:fillRect/>
                    </a:stretch>
                  </pic:blipFill>
                  <pic:spPr>
                    <a:xfrm>
                      <a:off x="0" y="0"/>
                      <a:ext cx="4614545" cy="3707130"/>
                    </a:xfrm>
                    <a:prstGeom prst="rect">
                      <a:avLst/>
                    </a:prstGeom>
                  </pic:spPr>
                </pic:pic>
              </a:graphicData>
            </a:graphic>
          </wp:inline>
        </w:drawing>
      </w:r>
    </w:p>
    <w:p>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（其中基本信息在系统个人信息完善好后自动生成，个人事迹、科研成果及获奖根据填写要求完成）</w:t>
      </w:r>
    </w:p>
    <w:p>
      <w:pPr>
        <w:numPr>
          <w:ilvl w:val="0"/>
          <w:numId w:val="0"/>
        </w:numPr>
        <w:jc w:val="left"/>
        <w:rPr>
          <w:rFonts w:hint="eastAsia" w:ascii="宋体" w:hAnsi="宋体" w:eastAsia="宋体" w:cs="宋体"/>
          <w:sz w:val="24"/>
          <w:szCs w:val="24"/>
          <w:lang w:val="en-US" w:eastAsia="zh-CN"/>
        </w:rPr>
      </w:pPr>
    </w:p>
    <w:p>
      <w:pPr>
        <w:numPr>
          <w:ilvl w:val="0"/>
          <w:numId w:val="0"/>
        </w:numPr>
        <w:jc w:val="left"/>
        <w:rPr>
          <w:rFonts w:hint="eastAsia" w:ascii="宋体" w:hAnsi="宋体" w:eastAsia="宋体" w:cs="宋体"/>
          <w:sz w:val="24"/>
          <w:szCs w:val="24"/>
          <w:lang w:val="en-US" w:eastAsia="zh-CN"/>
        </w:rPr>
      </w:pPr>
    </w:p>
    <w:p>
      <w:pPr>
        <w:numPr>
          <w:ilvl w:val="0"/>
          <w:numId w:val="0"/>
        </w:numPr>
        <w:jc w:val="left"/>
        <w:rPr>
          <w:rFonts w:hint="eastAsia" w:ascii="宋体" w:hAnsi="宋体" w:eastAsia="宋体" w:cs="宋体"/>
          <w:sz w:val="24"/>
          <w:szCs w:val="24"/>
          <w:lang w:val="en-US" w:eastAsia="zh-CN"/>
        </w:rPr>
      </w:pPr>
    </w:p>
    <w:p>
      <w:pPr>
        <w:numPr>
          <w:ilvl w:val="0"/>
          <w:numId w:val="1"/>
        </w:numPr>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w:t>
      </w:r>
    </w:p>
    <w:p>
      <w:pPr>
        <w:numPr>
          <w:ilvl w:val="0"/>
          <w:numId w:val="0"/>
        </w:numPr>
        <w:ind w:lef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pPr>
        <w:numPr>
          <w:ilvl w:val="0"/>
          <w:numId w:val="0"/>
        </w:numPr>
        <w:spacing w:line="360" w:lineRule="auto"/>
        <w:ind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至二级学院后由二级学院管理员对申请信息进行核查，尤其是科研成果及专利获奖等内容，待二级学院组织学院评审结束后，对学院评定的校级优秀毕业生及市级优秀毕业生推荐审核通过并上报学校（市级优秀毕业生推荐人选必须为校级优秀毕业生并有排序），学院评审未评定的申请学生则审核不通过。</w:t>
      </w:r>
    </w:p>
    <w:p>
      <w:pPr>
        <w:numPr>
          <w:ilvl w:val="0"/>
          <w:numId w:val="0"/>
        </w:numPr>
        <w:spacing w:line="360" w:lineRule="auto"/>
        <w:ind w:leftChars="0"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同时二级学院将优秀毕业研究生公示名单、二级学院评审会名单及《2020届毕业研究生申请上海市优秀毕业生评选表汇总表》(就业信息网系统上审核后导出)（有排序）电子版发送至研究生工作部邮箱shiepyjsc@163.com</w:t>
      </w:r>
      <w:bookmarkStart w:id="0" w:name="_GoBack"/>
      <w:bookmarkEnd w:id="0"/>
      <w:r>
        <w:rPr>
          <w:rFonts w:hint="eastAsia" w:ascii="宋体" w:hAnsi="宋体" w:eastAsia="宋体" w:cs="宋体"/>
          <w:sz w:val="24"/>
          <w:szCs w:val="24"/>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D020F7"/>
    <w:multiLevelType w:val="singleLevel"/>
    <w:tmpl w:val="EDD020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1859EB"/>
    <w:rsid w:val="24DB24D2"/>
    <w:rsid w:val="44E809C6"/>
    <w:rsid w:val="531859EB"/>
    <w:rsid w:val="6F3C5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2020-03-11T01:32:00Z</dcterms:created>
  <dc:creator>蓝*Amber</dc:creator>
  <cp:lastModifiedBy>蓝*Amber</cp:lastModifiedBy>
  <dcterms:modified xsi:type="dcterms:W3CDTF">2020-03-11T08:49:43Z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